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7B62A6" w:rsidRPr="00C21757" w:rsidTr="007B62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082441" w:rsidRPr="00082441" w:rsidRDefault="00082441" w:rsidP="000824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082441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 xml:space="preserve">Заключение </w:t>
            </w:r>
          </w:p>
          <w:p w:rsidR="007B62A6" w:rsidRDefault="007B62A6" w:rsidP="000824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публичных слушаний по проекту решения Совета депутатов</w:t>
            </w:r>
            <w:r w:rsidR="00A21015"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Симоновского </w:t>
            </w:r>
            <w:r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A21015"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«Обсуждение проекта решения Совета депутатов </w:t>
            </w:r>
            <w:r w:rsidR="00A21015"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Симоновского  </w:t>
            </w:r>
            <w:r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A21015"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217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Калининского муниципального района Саратовской области </w:t>
            </w:r>
            <w:r w:rsidR="00082441"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«О  бюджете</w:t>
            </w:r>
            <w:r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A21015"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Симоновского  </w:t>
            </w:r>
            <w:r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муниципального образования </w:t>
            </w:r>
            <w:r w:rsidR="00A21015"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Калининско</w:t>
            </w:r>
            <w:r w:rsidR="00082441"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го муниципального района на 2020</w:t>
            </w:r>
            <w:r w:rsidRPr="0008244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год»</w:t>
            </w:r>
          </w:p>
          <w:p w:rsidR="001C1D82" w:rsidRDefault="001C1D82" w:rsidP="001C1D82">
            <w:pPr>
              <w:pStyle w:val="a5"/>
              <w:ind w:firstLine="0"/>
              <w:rPr>
                <w:szCs w:val="28"/>
              </w:rPr>
            </w:pPr>
            <w:r>
              <w:rPr>
                <w:szCs w:val="28"/>
              </w:rPr>
              <w:t>с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овая Ивановка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11.12.2019  г.</w:t>
            </w:r>
          </w:p>
          <w:p w:rsidR="001C1D82" w:rsidRPr="00C21757" w:rsidRDefault="001C1D82" w:rsidP="0008244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82441" w:rsidRPr="00547C45" w:rsidRDefault="00A21015" w:rsidP="007B62A6">
      <w:pPr>
        <w:shd w:val="clear" w:color="auto" w:fill="FBFBFB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  <w:r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В соответствии со ст.21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Устава </w:t>
      </w:r>
      <w:r w:rsidR="00B272FD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муниципаль</w:t>
      </w:r>
      <w:r w:rsidR="00B272FD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ного образования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Калининского муниципального района Саратовской области, с решением Совета депутатов </w:t>
      </w:r>
      <w:r w:rsidR="00B272FD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образования </w:t>
      </w:r>
      <w:r w:rsidR="00B272FD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Калининского</w:t>
      </w:r>
      <w:r w:rsidR="00E7569C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 муниципального  района Саратовской области от 31.03.2017 г. №56-195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«</w:t>
      </w:r>
      <w:r w:rsidR="00E7569C" w:rsidRPr="00547C45">
        <w:rPr>
          <w:rFonts w:ascii="Times New Roman" w:hAnsi="Times New Roman" w:cs="Times New Roman"/>
          <w:sz w:val="28"/>
          <w:szCs w:val="28"/>
        </w:rPr>
        <w:t>Об   утверждении Положения о публичных слушаниях,  проводимых на территории   Симоновского муниципального образования Калининского муниципального района Саратовской области»</w:t>
      </w:r>
      <w:proofErr w:type="gramStart"/>
      <w:r w:rsidR="00E7569C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)</w:t>
      </w:r>
      <w:proofErr w:type="gramEnd"/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проведены публичные слушания по вопросу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 утверждения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проекта решения Совета депутатов </w:t>
      </w:r>
      <w:r w:rsidR="00C21757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образования </w:t>
      </w:r>
      <w:r w:rsidR="00C21757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«О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бюджете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C21757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образования </w:t>
      </w:r>
      <w:r w:rsidR="00C21757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Калининского муниципального района</w:t>
      </w:r>
      <w:r w:rsid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Саратовской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области на 2020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год».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  <w:t xml:space="preserve">На слушаниях присутствовали: депутаты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Совета депутатов Симоновского </w:t>
      </w:r>
      <w:r w:rsid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муниципального образования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, жители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муниципального образования</w:t>
      </w:r>
      <w:proofErr w:type="gramStart"/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.</w:t>
      </w:r>
      <w:proofErr w:type="gramEnd"/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В ходе проведения слушаний по изложенным вопросам возражений от присутствующих не поступало.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</w:r>
      <w:proofErr w:type="gramStart"/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На основании выше изложенного, рекомендуем Совету депутатов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образования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Калининского муниципального района Саратовской области вынести проект решения Совета депутатов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образования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«О бюджете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Симоновского 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муниципального образования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Калининского муниципального района 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С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аратовской  области  на 2020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год» на рассмотрение и утверждение в сроки установленные «П</w:t>
      </w:r>
      <w:r w:rsid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оложением о публичных слушаниях</w:t>
      </w:r>
      <w:r w:rsidR="00746D44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>,</w:t>
      </w:r>
      <w:r w:rsid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46D44" w:rsidRPr="00547C45">
        <w:rPr>
          <w:rFonts w:ascii="Times New Roman" w:hAnsi="Times New Roman" w:cs="Times New Roman"/>
          <w:sz w:val="28"/>
          <w:szCs w:val="28"/>
        </w:rPr>
        <w:t>проводимых на территории   Симоновского муниципального образования Калининского муниципального района Саратовской области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» </w:t>
      </w:r>
      <w:r w:rsidR="00082441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t xml:space="preserve"> </w:t>
      </w:r>
      <w:r w:rsidR="007B62A6" w:rsidRPr="00547C45">
        <w:rPr>
          <w:rFonts w:ascii="Times New Roman" w:eastAsia="Times New Roman" w:hAnsi="Times New Roman" w:cs="Times New Roman"/>
          <w:color w:val="232323"/>
          <w:sz w:val="28"/>
          <w:szCs w:val="28"/>
        </w:rPr>
        <w:br/>
      </w:r>
      <w:proofErr w:type="gramEnd"/>
    </w:p>
    <w:p w:rsidR="00082441" w:rsidRDefault="00082441" w:rsidP="007B62A6">
      <w:pPr>
        <w:shd w:val="clear" w:color="auto" w:fill="FBFBFB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</w:p>
    <w:p w:rsidR="00082441" w:rsidRDefault="00082441" w:rsidP="007B62A6">
      <w:pPr>
        <w:shd w:val="clear" w:color="auto" w:fill="FBFBFB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</w:p>
    <w:p w:rsidR="007B62A6" w:rsidRPr="00C21757" w:rsidRDefault="007B62A6" w:rsidP="007B62A6">
      <w:pPr>
        <w:shd w:val="clear" w:color="auto" w:fill="FBFBFB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232323"/>
          <w:sz w:val="28"/>
          <w:szCs w:val="28"/>
        </w:rPr>
      </w:pPr>
      <w:r w:rsidRPr="00C21757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Председательствующий     </w:t>
      </w:r>
      <w:r w:rsidR="00BF121E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                                        </w:t>
      </w:r>
      <w:r w:rsidR="001C1D82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         </w:t>
      </w:r>
      <w:r w:rsidR="00BF121E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>В.В.Песков</w:t>
      </w:r>
      <w:r w:rsidRPr="00C21757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                                                                                                           </w:t>
      </w:r>
      <w:r w:rsidR="00746D44"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  <w:t xml:space="preserve"> </w:t>
      </w:r>
    </w:p>
    <w:p w:rsidR="007B62A6" w:rsidRPr="001C1D82" w:rsidRDefault="001C1D82" w:rsidP="007B62A6">
      <w:pPr>
        <w:shd w:val="clear" w:color="auto" w:fill="FBFBFB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</w:pPr>
      <w:r w:rsidRPr="001C1D82"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 xml:space="preserve">Секретарь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232323"/>
          <w:sz w:val="28"/>
          <w:szCs w:val="28"/>
        </w:rPr>
        <w:t xml:space="preserve">            Н.А.Кузнецова</w:t>
      </w:r>
    </w:p>
    <w:p w:rsidR="00082441" w:rsidRPr="001C1D82" w:rsidRDefault="00082441" w:rsidP="007B62A6">
      <w:pPr>
        <w:shd w:val="clear" w:color="auto" w:fill="FBFBFB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232323"/>
          <w:sz w:val="28"/>
          <w:szCs w:val="28"/>
        </w:rPr>
      </w:pPr>
    </w:p>
    <w:sectPr w:rsidR="00082441" w:rsidRPr="001C1D82" w:rsidSect="00473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62A6"/>
    <w:rsid w:val="000065CC"/>
    <w:rsid w:val="00027615"/>
    <w:rsid w:val="00082441"/>
    <w:rsid w:val="000B47C2"/>
    <w:rsid w:val="000D7884"/>
    <w:rsid w:val="000E4510"/>
    <w:rsid w:val="001428F3"/>
    <w:rsid w:val="001C1D82"/>
    <w:rsid w:val="001E7FC9"/>
    <w:rsid w:val="002075C8"/>
    <w:rsid w:val="00261AE2"/>
    <w:rsid w:val="00275E58"/>
    <w:rsid w:val="003100AB"/>
    <w:rsid w:val="00363259"/>
    <w:rsid w:val="00366E0E"/>
    <w:rsid w:val="00422DDC"/>
    <w:rsid w:val="00473D47"/>
    <w:rsid w:val="004D154A"/>
    <w:rsid w:val="0050058E"/>
    <w:rsid w:val="00547C45"/>
    <w:rsid w:val="006961B7"/>
    <w:rsid w:val="006F7599"/>
    <w:rsid w:val="00707F92"/>
    <w:rsid w:val="00733FD6"/>
    <w:rsid w:val="00746D44"/>
    <w:rsid w:val="00766DFA"/>
    <w:rsid w:val="007B62A6"/>
    <w:rsid w:val="008B393D"/>
    <w:rsid w:val="008C6315"/>
    <w:rsid w:val="00923291"/>
    <w:rsid w:val="009A5FB1"/>
    <w:rsid w:val="009B255D"/>
    <w:rsid w:val="009E7F1A"/>
    <w:rsid w:val="00A21015"/>
    <w:rsid w:val="00A61AAE"/>
    <w:rsid w:val="00B272FD"/>
    <w:rsid w:val="00B60A84"/>
    <w:rsid w:val="00BF121E"/>
    <w:rsid w:val="00C21757"/>
    <w:rsid w:val="00D06F76"/>
    <w:rsid w:val="00D73AC3"/>
    <w:rsid w:val="00E43ECB"/>
    <w:rsid w:val="00E7569C"/>
    <w:rsid w:val="00FB5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B62A6"/>
    <w:rPr>
      <w:strike w:val="0"/>
      <w:dstrike w:val="0"/>
      <w:color w:val="1997FB"/>
      <w:u w:val="none"/>
      <w:effect w:val="none"/>
    </w:rPr>
  </w:style>
  <w:style w:type="paragraph" w:styleId="a4">
    <w:name w:val="Normal (Web)"/>
    <w:basedOn w:val="a"/>
    <w:uiPriority w:val="99"/>
    <w:unhideWhenUsed/>
    <w:rsid w:val="007B62A6"/>
    <w:pPr>
      <w:spacing w:before="75" w:after="75" w:line="240" w:lineRule="auto"/>
    </w:pPr>
    <w:rPr>
      <w:rFonts w:ascii="Times New Roman" w:eastAsia="Times New Roman" w:hAnsi="Times New Roman" w:cs="Times New Roman"/>
      <w:color w:val="232323"/>
      <w:sz w:val="24"/>
      <w:szCs w:val="24"/>
    </w:rPr>
  </w:style>
  <w:style w:type="paragraph" w:styleId="a5">
    <w:name w:val="Body Text Indent"/>
    <w:basedOn w:val="a"/>
    <w:link w:val="a6"/>
    <w:rsid w:val="0092329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23291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8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90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5328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4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AEAEA"/>
                            <w:left w:val="single" w:sz="6" w:space="8" w:color="EAEAEA"/>
                            <w:bottom w:val="single" w:sz="6" w:space="4" w:color="EAEAEA"/>
                            <w:right w:val="single" w:sz="6" w:space="4" w:color="EAEAE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4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Ларцова Т А</dc:creator>
  <cp:keywords/>
  <dc:description/>
  <cp:lastModifiedBy>Симоновка</cp:lastModifiedBy>
  <cp:revision>41</cp:revision>
  <dcterms:created xsi:type="dcterms:W3CDTF">2014-08-25T12:40:00Z</dcterms:created>
  <dcterms:modified xsi:type="dcterms:W3CDTF">2019-12-18T11:23:00Z</dcterms:modified>
</cp:coreProperties>
</file>