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8D" w:rsidRDefault="003F4A8D" w:rsidP="003F4A8D">
      <w:pPr>
        <w:pStyle w:val="a7"/>
        <w:jc w:val="center"/>
        <w:rPr>
          <w:b w:val="0"/>
          <w:noProof/>
          <w:sz w:val="18"/>
          <w:szCs w:val="18"/>
        </w:rPr>
      </w:pPr>
      <w:r>
        <w:rPr>
          <w:rFonts w:ascii="Courier New" w:hAnsi="Courier New" w:cs="Courier New"/>
          <w:noProof/>
          <w:spacing w:val="20"/>
          <w:sz w:val="20"/>
        </w:rPr>
        <w:drawing>
          <wp:inline distT="0" distB="0" distL="0" distR="0">
            <wp:extent cx="643890" cy="841375"/>
            <wp:effectExtent l="19050" t="0" r="381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8D" w:rsidRDefault="003F4A8D" w:rsidP="003F4A8D">
      <w:pPr>
        <w:pStyle w:val="a7"/>
        <w:jc w:val="center"/>
        <w:rPr>
          <w:b w:val="0"/>
          <w:sz w:val="18"/>
          <w:szCs w:val="18"/>
        </w:rPr>
      </w:pPr>
    </w:p>
    <w:p w:rsidR="003F4A8D" w:rsidRPr="00C336F3" w:rsidRDefault="003F4A8D" w:rsidP="003F4A8D">
      <w:pPr>
        <w:pStyle w:val="a7"/>
        <w:jc w:val="center"/>
      </w:pPr>
      <w:r w:rsidRPr="00C336F3">
        <w:t>СОВЕТ ДЕПУТАТОВ</w:t>
      </w:r>
    </w:p>
    <w:p w:rsidR="003F4A8D" w:rsidRPr="00C336F3" w:rsidRDefault="003F4A8D" w:rsidP="003F4A8D">
      <w:pPr>
        <w:pStyle w:val="a7"/>
        <w:jc w:val="center"/>
      </w:pPr>
      <w:r>
        <w:t>СИМОНОВСКОГО</w:t>
      </w:r>
      <w:r w:rsidRPr="00C336F3">
        <w:t xml:space="preserve"> МУНИЦИПАЛЬНОГО ОБРАЗОВАНИЯ</w:t>
      </w:r>
    </w:p>
    <w:p w:rsidR="003F4A8D" w:rsidRPr="00C336F3" w:rsidRDefault="003F4A8D" w:rsidP="003F4A8D">
      <w:pPr>
        <w:pStyle w:val="a7"/>
        <w:jc w:val="center"/>
      </w:pPr>
      <w:r w:rsidRPr="00C336F3">
        <w:t>КАЛИНИНСКОГО МУНИЦИПАЛЬНОГО РАЙОНА</w:t>
      </w:r>
    </w:p>
    <w:p w:rsidR="003F4A8D" w:rsidRPr="00592CC2" w:rsidRDefault="003F4A8D" w:rsidP="003F4A8D">
      <w:pPr>
        <w:pStyle w:val="a7"/>
        <w:jc w:val="center"/>
      </w:pPr>
      <w:r w:rsidRPr="00C336F3">
        <w:t>САРАТОВСКОЙ ОБЛАСТИ</w:t>
      </w:r>
    </w:p>
    <w:p w:rsidR="003F4A8D" w:rsidRPr="00592CC2" w:rsidRDefault="003F4A8D" w:rsidP="003F4A8D">
      <w:pPr>
        <w:pStyle w:val="a7"/>
        <w:jc w:val="right"/>
      </w:pPr>
      <w:r>
        <w:t xml:space="preserve"> </w:t>
      </w:r>
    </w:p>
    <w:p w:rsidR="003F4A8D" w:rsidRDefault="003F4A8D" w:rsidP="003F4A8D">
      <w:pPr>
        <w:pStyle w:val="a7"/>
        <w:jc w:val="center"/>
      </w:pPr>
      <w:r w:rsidRPr="00C336F3">
        <w:t>РЕШЕНИЕ</w:t>
      </w:r>
    </w:p>
    <w:p w:rsidR="003F4A8D" w:rsidRPr="003F4A8D" w:rsidRDefault="004623AA" w:rsidP="003F4A8D">
      <w:pPr>
        <w:pStyle w:val="a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27 июня </w:t>
      </w:r>
      <w:r w:rsidR="003F4A8D" w:rsidRPr="003F4A8D">
        <w:rPr>
          <w:b w:val="0"/>
          <w:sz w:val="24"/>
          <w:szCs w:val="24"/>
        </w:rPr>
        <w:t xml:space="preserve">  2019г.                </w:t>
      </w:r>
      <w:r>
        <w:rPr>
          <w:b w:val="0"/>
          <w:sz w:val="24"/>
          <w:szCs w:val="24"/>
        </w:rPr>
        <w:t xml:space="preserve">                                № 16-66</w:t>
      </w:r>
      <w:r w:rsidR="003F4A8D" w:rsidRPr="003F4A8D">
        <w:rPr>
          <w:b w:val="0"/>
          <w:sz w:val="24"/>
          <w:szCs w:val="24"/>
        </w:rPr>
        <w:t xml:space="preserve">                                    с.Новая Ивановка</w:t>
      </w:r>
    </w:p>
    <w:p w:rsidR="00DA3153" w:rsidRPr="003F4A8D" w:rsidRDefault="003F4A8D" w:rsidP="00DA3153">
      <w:pPr>
        <w:spacing w:after="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3153" w:rsidRPr="003F4A8D" w:rsidRDefault="00DA3153" w:rsidP="00DA3153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4"/>
          <w:szCs w:val="24"/>
        </w:rPr>
      </w:pPr>
      <w:bookmarkStart w:id="0" w:name="Par1"/>
      <w:bookmarkEnd w:id="0"/>
      <w:r w:rsidRPr="003F4A8D">
        <w:rPr>
          <w:b/>
          <w:bCs/>
          <w:color w:val="000000"/>
          <w:sz w:val="24"/>
          <w:szCs w:val="24"/>
        </w:rPr>
        <w:t>Об установле</w:t>
      </w:r>
      <w:r w:rsidR="003F4A8D" w:rsidRPr="003F4A8D">
        <w:rPr>
          <w:b/>
          <w:bCs/>
          <w:color w:val="000000"/>
          <w:sz w:val="24"/>
          <w:szCs w:val="24"/>
        </w:rPr>
        <w:t xml:space="preserve">нии размера стоимости движимого </w:t>
      </w:r>
      <w:r w:rsidRPr="003F4A8D">
        <w:rPr>
          <w:b/>
          <w:bCs/>
          <w:color w:val="000000"/>
          <w:sz w:val="24"/>
          <w:szCs w:val="24"/>
        </w:rPr>
        <w:t>имущества, подлежащего учету в реестре муниципального имущества Симоновского муниципального образования</w:t>
      </w:r>
      <w:r w:rsidR="003F4A8D" w:rsidRPr="003F4A8D">
        <w:rPr>
          <w:b/>
          <w:bCs/>
          <w:color w:val="000000"/>
          <w:sz w:val="24"/>
          <w:szCs w:val="24"/>
        </w:rPr>
        <w:t xml:space="preserve"> </w:t>
      </w:r>
      <w:r w:rsidRPr="003F4A8D">
        <w:rPr>
          <w:b/>
          <w:bCs/>
          <w:color w:val="000000"/>
          <w:sz w:val="24"/>
          <w:szCs w:val="24"/>
        </w:rPr>
        <w:t>Калининского муниципального района Саратовской области</w:t>
      </w:r>
    </w:p>
    <w:p w:rsidR="00DA3153" w:rsidRPr="003F4A8D" w:rsidRDefault="00DA3153" w:rsidP="00DA3153">
      <w:pPr>
        <w:pStyle w:val="a3"/>
        <w:tabs>
          <w:tab w:val="left" w:pos="708"/>
        </w:tabs>
        <w:ind w:right="4341"/>
        <w:jc w:val="both"/>
        <w:rPr>
          <w:color w:val="000000"/>
          <w:sz w:val="24"/>
          <w:szCs w:val="24"/>
          <w:highlight w:val="green"/>
        </w:rPr>
      </w:pPr>
    </w:p>
    <w:p w:rsidR="00DA3153" w:rsidRPr="003F4A8D" w:rsidRDefault="00DA3153" w:rsidP="003F4A8D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4A8D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</w:t>
      </w:r>
      <w:r w:rsidRPr="003F4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Уставом Симоновского муниципального образования, Совет Симоновского МО</w:t>
      </w:r>
      <w:r w:rsidR="003F4A8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3F4A8D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DA3153" w:rsidRPr="003F4A8D" w:rsidRDefault="00DA3153" w:rsidP="00DA3153">
      <w:pPr>
        <w:pStyle w:val="a5"/>
        <w:ind w:firstLine="540"/>
        <w:jc w:val="both"/>
        <w:rPr>
          <w:color w:val="000000"/>
        </w:rPr>
      </w:pPr>
      <w:r w:rsidRPr="003F4A8D">
        <w:rPr>
          <w:color w:val="000000"/>
        </w:rPr>
        <w:t>1. Установить, что включению в реестр муниципального имущества Симоновского муниципального образования Симоновского муниципального района Саратовской области подлежит находящееся в собственности Симоновского муниципального образования Калининского муниципального района движимое имущество, стоимость которого превышает 3000  рублей.</w:t>
      </w:r>
    </w:p>
    <w:p w:rsidR="00DA3153" w:rsidRPr="003F4A8D" w:rsidRDefault="00DA3153" w:rsidP="00DA3153">
      <w:pPr>
        <w:pStyle w:val="a5"/>
        <w:ind w:firstLine="540"/>
        <w:jc w:val="both"/>
        <w:rPr>
          <w:color w:val="000000"/>
        </w:rPr>
      </w:pPr>
      <w:r w:rsidRPr="003F4A8D">
        <w:rPr>
          <w:color w:val="000000"/>
        </w:rPr>
        <w:t>2. Установить, что находящиеся в собственности Симоновского муниципального образования Калининского муниципального района Саратовской 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Симоновского муниципального образования Калининского муниципального района Саратовской области независимо от их стоимости.</w:t>
      </w:r>
    </w:p>
    <w:p w:rsidR="00DA3153" w:rsidRPr="003F4A8D" w:rsidRDefault="00DA3153" w:rsidP="00DA3153">
      <w:pPr>
        <w:pStyle w:val="a5"/>
        <w:ind w:firstLine="540"/>
        <w:jc w:val="both"/>
        <w:rPr>
          <w:color w:val="000000"/>
        </w:rPr>
      </w:pPr>
      <w:bookmarkStart w:id="1" w:name="Par12"/>
      <w:bookmarkEnd w:id="1"/>
      <w:r w:rsidRPr="003F4A8D">
        <w:rPr>
          <w:color w:val="000000"/>
        </w:rPr>
        <w:t>3. Установить, что включению в реестр муниципального имущества Симоновского муниципального образования Калининского 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Симоновского муниципального образования Калининского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</w:p>
    <w:p w:rsidR="00DA3153" w:rsidRPr="003F4A8D" w:rsidRDefault="00DA3153" w:rsidP="00DA3153">
      <w:pPr>
        <w:pStyle w:val="a5"/>
        <w:ind w:firstLine="540"/>
        <w:jc w:val="both"/>
        <w:rPr>
          <w:color w:val="000000"/>
        </w:rPr>
      </w:pPr>
      <w:r w:rsidRPr="003F4A8D">
        <w:rPr>
          <w:color w:val="000000"/>
        </w:rPr>
        <w:t>4. Настоящее решение вступает в силу со дня официального опубликования (обнародования).</w:t>
      </w:r>
    </w:p>
    <w:p w:rsidR="003F4A8D" w:rsidRDefault="003F4A8D" w:rsidP="00DA31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3153" w:rsidRPr="00C0579B" w:rsidRDefault="00DA3153" w:rsidP="00C0579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4A8D">
        <w:rPr>
          <w:rFonts w:ascii="Times New Roman" w:hAnsi="Times New Roman" w:cs="Times New Roman"/>
          <w:b/>
          <w:color w:val="000000"/>
          <w:sz w:val="24"/>
          <w:szCs w:val="24"/>
        </w:rPr>
        <w:t>Глава Симоновского МО</w:t>
      </w:r>
      <w:r w:rsidR="003F4A8D" w:rsidRPr="003F4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В.В.Песков</w:t>
      </w:r>
      <w:r w:rsidR="00C05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3153" w:rsidRPr="00C0579B" w:rsidRDefault="00C0579B" w:rsidP="00C0579B">
      <w:pPr>
        <w:widowControl w:val="0"/>
        <w:autoSpaceDE w:val="0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DA3153" w:rsidRPr="00C0579B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DA3153" w:rsidRPr="00C0579B" w:rsidRDefault="00DA3153" w:rsidP="00DA3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>к проекту решения «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Саратовской области»</w:t>
      </w:r>
    </w:p>
    <w:p w:rsidR="00DA3153" w:rsidRPr="00C0579B" w:rsidRDefault="00DA3153" w:rsidP="00DA31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A3153" w:rsidRPr="004E555A" w:rsidRDefault="00DA3153" w:rsidP="00DA315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06"/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DA3153" w:rsidRPr="004E555A" w:rsidRDefault="00DA3153" w:rsidP="00DA315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Во исполнение указанной нормы приказом Минэкономразвития РФ от 30.08.2011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№ 424 утвержден Порядок ведения органами местного самоуправления реестров муниципального имущества (далее по тексту – Порядок).</w:t>
      </w: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Пунктом 2 Порядка предусмотрено, что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t>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реализации указанных </w:t>
      </w:r>
      <w:bookmarkEnd w:id="2"/>
      <w:r w:rsidRPr="00C0579B">
        <w:rPr>
          <w:rFonts w:ascii="Times New Roman" w:hAnsi="Times New Roman" w:cs="Times New Roman"/>
          <w:color w:val="000000"/>
          <w:sz w:val="28"/>
          <w:szCs w:val="28"/>
        </w:rPr>
        <w:t>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соответствии со ст. 12.1 Федерального закона от 25.12.2008 № 273-ФЗ 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статьей 14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02.03.2007 N 25-ФЗ «О муниципальной службе в Российской Федерации».</w:t>
      </w: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Типового </w:t>
      </w:r>
      <w:hyperlink r:id="rId7" w:history="1">
        <w:r w:rsidRPr="00C0579B">
          <w:rPr>
            <w:rFonts w:ascii="Times New Roman" w:hAnsi="Times New Roman" w:cs="Times New Roman"/>
            <w:color w:val="000000"/>
            <w:sz w:val="28"/>
            <w:szCs w:val="28"/>
          </w:rPr>
          <w:t>положени</w:t>
        </w:r>
      </w:hyperlink>
      <w:r w:rsidRPr="00C0579B">
        <w:rPr>
          <w:rFonts w:ascii="Times New Roman" w:hAnsi="Times New Roman" w:cs="Times New Roman"/>
          <w:color w:val="000000"/>
          <w:sz w:val="28"/>
          <w:szCs w:val="28"/>
        </w:rPr>
        <w:t>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 № 10), в реестр муниципального имущества подлежат подарки, стоимость которых превышает 3 000 рублей.</w:t>
      </w: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153" w:rsidRPr="00C0579B" w:rsidRDefault="00DA3153" w:rsidP="00DA3153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0579B" w:rsidRPr="004E555A" w:rsidRDefault="00C0579B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A3153" w:rsidRPr="00C0579B" w:rsidRDefault="00DA3153" w:rsidP="00DA3153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DA3153" w:rsidRPr="00C0579B" w:rsidRDefault="00DA3153" w:rsidP="00DA3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>к проекту решения «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Саратовской области»</w:t>
      </w: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DA3153" w:rsidRPr="00C0579B" w:rsidRDefault="00DA3153" w:rsidP="00DA3153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DA3153" w:rsidRPr="00C0579B" w:rsidRDefault="00DA3153" w:rsidP="00DA31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Pr="004E555A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0579B" w:rsidRPr="004E555A" w:rsidRDefault="00C0579B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Pr="00C0579B" w:rsidRDefault="00DA3153" w:rsidP="00DA3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НОРМАТИВНЫХ ПРАВОВЫХ АКТОВ, ПОДЛЕЖАЩИХ ИЗДАНИЮ (КОРРЕКТИРОВКЕ) </w:t>
      </w:r>
    </w:p>
    <w:p w:rsidR="00DA3153" w:rsidRPr="00C0579B" w:rsidRDefault="00DA3153" w:rsidP="00DA3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>в связи с принятием проекта решения «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Pr="00C0579B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C0579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Саратовской области»</w:t>
      </w:r>
    </w:p>
    <w:p w:rsidR="00DA3153" w:rsidRPr="00C0579B" w:rsidRDefault="00DA3153" w:rsidP="00DA31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3153" w:rsidRPr="00C0579B" w:rsidRDefault="00DA3153" w:rsidP="00DA3153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C0579B">
        <w:rPr>
          <w:rFonts w:ascii="Times New Roman" w:hAnsi="Times New Roman" w:cs="Times New Roman"/>
          <w:color w:val="000000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7065DD" w:rsidRPr="00C0579B" w:rsidRDefault="007065DD">
      <w:pPr>
        <w:rPr>
          <w:rFonts w:ascii="Times New Roman" w:hAnsi="Times New Roman" w:cs="Times New Roman"/>
        </w:rPr>
      </w:pPr>
    </w:p>
    <w:sectPr w:rsidR="007065DD" w:rsidRPr="00C0579B" w:rsidSect="003F4A8D">
      <w:headerReference w:type="even" r:id="rId8"/>
      <w:headerReference w:type="default" r:id="rId9"/>
      <w:pgSz w:w="12240" w:h="15840"/>
      <w:pgMar w:top="284" w:right="851" w:bottom="53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ED" w:rsidRDefault="000057ED" w:rsidP="008B5298">
      <w:pPr>
        <w:spacing w:after="0" w:line="240" w:lineRule="auto"/>
      </w:pPr>
      <w:r>
        <w:separator/>
      </w:r>
    </w:p>
  </w:endnote>
  <w:endnote w:type="continuationSeparator" w:id="1">
    <w:p w:rsidR="000057ED" w:rsidRDefault="000057ED" w:rsidP="008B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ED" w:rsidRDefault="000057ED" w:rsidP="008B5298">
      <w:pPr>
        <w:spacing w:after="0" w:line="240" w:lineRule="auto"/>
      </w:pPr>
      <w:r>
        <w:separator/>
      </w:r>
    </w:p>
  </w:footnote>
  <w:footnote w:type="continuationSeparator" w:id="1">
    <w:p w:rsidR="000057ED" w:rsidRDefault="000057ED" w:rsidP="008B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06" w:rsidRDefault="00CB3781" w:rsidP="009F5DF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65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1406" w:rsidRDefault="000057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06" w:rsidRDefault="00CB3781" w:rsidP="009F5DF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65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79B">
      <w:rPr>
        <w:rStyle w:val="a6"/>
        <w:noProof/>
      </w:rPr>
      <w:t>5</w:t>
    </w:r>
    <w:r>
      <w:rPr>
        <w:rStyle w:val="a6"/>
      </w:rPr>
      <w:fldChar w:fldCharType="end"/>
    </w:r>
  </w:p>
  <w:p w:rsidR="00851406" w:rsidRDefault="000057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153"/>
    <w:rsid w:val="000057ED"/>
    <w:rsid w:val="003F4A8D"/>
    <w:rsid w:val="004623AA"/>
    <w:rsid w:val="00540A56"/>
    <w:rsid w:val="007065DD"/>
    <w:rsid w:val="008B5298"/>
    <w:rsid w:val="009B5631"/>
    <w:rsid w:val="00B20930"/>
    <w:rsid w:val="00C0579B"/>
    <w:rsid w:val="00CB3781"/>
    <w:rsid w:val="00DA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15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DA31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A3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semiHidden/>
    <w:unhideWhenUsed/>
    <w:rsid w:val="00DA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A3153"/>
  </w:style>
  <w:style w:type="paragraph" w:styleId="a7">
    <w:name w:val="No Spacing"/>
    <w:uiPriority w:val="1"/>
    <w:qFormat/>
    <w:rsid w:val="003F4A8D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1DB09B93A3BC368FBBA9FFA1D5E877233D388FDB79F4090A435F5F8430C6AF57CFE81A1102515038CB5FE27E639D64D0B0F678A4E82EA7M5b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6</cp:revision>
  <cp:lastPrinted>2019-07-14T11:06:00Z</cp:lastPrinted>
  <dcterms:created xsi:type="dcterms:W3CDTF">2019-07-14T10:06:00Z</dcterms:created>
  <dcterms:modified xsi:type="dcterms:W3CDTF">2021-04-13T05:04:00Z</dcterms:modified>
</cp:coreProperties>
</file>