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29" w:rsidRDefault="002A79C2" w:rsidP="008B7BF6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spacing w:val="24"/>
          <w:sz w:val="26"/>
          <w:szCs w:val="26"/>
        </w:rPr>
      </w:pPr>
      <w:r>
        <w:rPr>
          <w:noProof/>
        </w:rPr>
        <w:t xml:space="preserve">  </w:t>
      </w:r>
    </w:p>
    <w:p w:rsidR="002A79C2" w:rsidRDefault="002A79C2" w:rsidP="008B7BF6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</w:p>
    <w:p w:rsidR="002424B7" w:rsidRPr="008215FA" w:rsidRDefault="002424B7" w:rsidP="002A79C2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8215FA">
        <w:rPr>
          <w:b/>
          <w:spacing w:val="24"/>
          <w:sz w:val="28"/>
          <w:szCs w:val="28"/>
        </w:rPr>
        <w:t>СОВЕТ  ДЕПУТАТОВ</w:t>
      </w:r>
    </w:p>
    <w:p w:rsidR="002424B7" w:rsidRPr="008215FA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8215FA">
        <w:rPr>
          <w:b/>
          <w:spacing w:val="24"/>
          <w:sz w:val="28"/>
          <w:szCs w:val="28"/>
        </w:rPr>
        <w:t>СИМОНОВСКОГО   МУНИЦИПАЛЬНОГО  ОБРАЗОВАНИЯ</w:t>
      </w:r>
    </w:p>
    <w:p w:rsidR="002424B7" w:rsidRPr="008B7BF6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</w:rPr>
      </w:pPr>
      <w:r w:rsidRPr="008215FA">
        <w:rPr>
          <w:b/>
          <w:spacing w:val="24"/>
          <w:sz w:val="28"/>
          <w:szCs w:val="28"/>
        </w:rPr>
        <w:t>КАЛИНИНСКОГО  МУНИЦИПАЛЬНОГО  РАЙОНА</w:t>
      </w:r>
      <w:r w:rsidRPr="008B7BF6">
        <w:rPr>
          <w:b/>
          <w:spacing w:val="24"/>
          <w:sz w:val="26"/>
          <w:szCs w:val="26"/>
        </w:rPr>
        <w:t xml:space="preserve"> </w:t>
      </w:r>
    </w:p>
    <w:p w:rsidR="002424B7" w:rsidRPr="008215FA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8215FA">
        <w:rPr>
          <w:b/>
          <w:spacing w:val="24"/>
          <w:sz w:val="28"/>
          <w:szCs w:val="28"/>
        </w:rPr>
        <w:t>САРАТОВСКОЙ  ОБЛАСТИ</w:t>
      </w:r>
    </w:p>
    <w:p w:rsidR="002424B7" w:rsidRPr="008B7BF6" w:rsidRDefault="00D5664B" w:rsidP="00D5664B">
      <w:pPr>
        <w:pStyle w:val="a5"/>
      </w:pPr>
      <w:r>
        <w:t xml:space="preserve">                                                                                  </w:t>
      </w:r>
      <w:r w:rsidR="00C07CC6">
        <w:t>(второго</w:t>
      </w:r>
      <w:r w:rsidR="002424B7" w:rsidRPr="008B7BF6">
        <w:t xml:space="preserve">  созыва)</w:t>
      </w:r>
      <w:r>
        <w:t xml:space="preserve">                                                       </w:t>
      </w:r>
    </w:p>
    <w:p w:rsidR="008B7BF6" w:rsidRPr="008B7BF6" w:rsidRDefault="002424B7" w:rsidP="006E0D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B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7B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24B7" w:rsidRPr="008B7BF6" w:rsidRDefault="00C07CC6" w:rsidP="008B7BF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от  13 июня  2019</w:t>
      </w:r>
      <w:r w:rsidR="002424B7" w:rsidRPr="008B7BF6">
        <w:rPr>
          <w:rFonts w:ascii="Times New Roman" w:hAnsi="Times New Roman" w:cs="Times New Roman"/>
          <w:color w:val="000000"/>
        </w:rPr>
        <w:t xml:space="preserve"> г.                              </w:t>
      </w:r>
      <w:r w:rsidR="007064C0">
        <w:rPr>
          <w:rFonts w:ascii="Times New Roman" w:hAnsi="Times New Roman" w:cs="Times New Roman"/>
          <w:color w:val="000000"/>
        </w:rPr>
        <w:t xml:space="preserve">  </w:t>
      </w:r>
      <w:r w:rsidR="002424B7" w:rsidRPr="008B7BF6">
        <w:rPr>
          <w:rFonts w:ascii="Times New Roman" w:hAnsi="Times New Roman" w:cs="Times New Roman"/>
          <w:color w:val="000000"/>
        </w:rPr>
        <w:t xml:space="preserve"> N </w:t>
      </w:r>
      <w:bookmarkStart w:id="0" w:name="_GoBack"/>
      <w:bookmarkEnd w:id="0"/>
      <w:r w:rsidR="00D5664B">
        <w:rPr>
          <w:rFonts w:ascii="Times New Roman" w:hAnsi="Times New Roman" w:cs="Times New Roman"/>
          <w:color w:val="000000"/>
        </w:rPr>
        <w:t>15-58</w:t>
      </w:r>
      <w:r w:rsidR="002424B7" w:rsidRPr="008B7BF6">
        <w:rPr>
          <w:rFonts w:ascii="Times New Roman" w:hAnsi="Times New Roman" w:cs="Times New Roman"/>
          <w:color w:val="000000"/>
        </w:rPr>
        <w:t xml:space="preserve">                              </w:t>
      </w:r>
      <w:r w:rsidR="00643543" w:rsidRPr="008B7BF6">
        <w:rPr>
          <w:rFonts w:ascii="Times New Roman" w:hAnsi="Times New Roman" w:cs="Times New Roman"/>
          <w:color w:val="000000"/>
        </w:rPr>
        <w:t xml:space="preserve">       </w:t>
      </w:r>
      <w:r w:rsidR="006A5A1C">
        <w:rPr>
          <w:rFonts w:ascii="Times New Roman" w:hAnsi="Times New Roman" w:cs="Times New Roman"/>
          <w:color w:val="000000"/>
        </w:rPr>
        <w:t xml:space="preserve">     </w:t>
      </w:r>
      <w:r w:rsidR="002424B7" w:rsidRPr="008B7BF6">
        <w:rPr>
          <w:rFonts w:ascii="Times New Roman" w:hAnsi="Times New Roman" w:cs="Times New Roman"/>
          <w:color w:val="000000"/>
        </w:rPr>
        <w:t xml:space="preserve"> с</w:t>
      </w:r>
      <w:proofErr w:type="gramStart"/>
      <w:r w:rsidR="002424B7" w:rsidRPr="008B7BF6">
        <w:rPr>
          <w:rFonts w:ascii="Times New Roman" w:hAnsi="Times New Roman" w:cs="Times New Roman"/>
          <w:color w:val="000000"/>
        </w:rPr>
        <w:t>.Н</w:t>
      </w:r>
      <w:proofErr w:type="gramEnd"/>
      <w:r w:rsidR="002424B7" w:rsidRPr="008B7BF6">
        <w:rPr>
          <w:rFonts w:ascii="Times New Roman" w:hAnsi="Times New Roman" w:cs="Times New Roman"/>
          <w:color w:val="000000"/>
        </w:rPr>
        <w:t>овая Ивановка</w:t>
      </w:r>
    </w:p>
    <w:p w:rsidR="006C6D52" w:rsidRPr="008B7BF6" w:rsidRDefault="006C6D52" w:rsidP="008B7B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A5E" w:rsidRDefault="001B54F6" w:rsidP="008B7BF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A1C">
        <w:rPr>
          <w:rFonts w:ascii="Times New Roman" w:hAnsi="Times New Roman" w:cs="Times New Roman"/>
          <w:b/>
          <w:sz w:val="26"/>
          <w:szCs w:val="26"/>
        </w:rPr>
        <w:t xml:space="preserve">О внесении  изменений  в решение   Совета   депутатов  </w:t>
      </w:r>
      <w:proofErr w:type="spellStart"/>
      <w:r w:rsidRPr="006A5A1C"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 w:rsidRPr="006A5A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Калининского   муниципального района Саратовской области   №11-65  от 02.07.2014 года  </w:t>
      </w:r>
      <w:r w:rsidR="006C6D52" w:rsidRPr="006A5A1C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контрольно-счетной комиссии </w:t>
      </w:r>
      <w:proofErr w:type="spellStart"/>
      <w:r w:rsidR="006C6D52" w:rsidRPr="006A5A1C"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 w:rsidR="006C6D52" w:rsidRPr="006A5A1C">
        <w:rPr>
          <w:rFonts w:ascii="Times New Roman" w:hAnsi="Times New Roman" w:cs="Times New Roman"/>
          <w:b/>
          <w:sz w:val="26"/>
          <w:szCs w:val="26"/>
        </w:rPr>
        <w:t xml:space="preserve"> муниципального  образования Калининского  муниципального района Саратовской области»</w:t>
      </w:r>
    </w:p>
    <w:p w:rsidR="002424B7" w:rsidRPr="006A5A1C" w:rsidRDefault="00C07CC6" w:rsidP="008B7BF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 изменениями от 15.06.2018г. №76-264)</w:t>
      </w:r>
    </w:p>
    <w:p w:rsidR="002424B7" w:rsidRPr="006A5A1C" w:rsidRDefault="002424B7" w:rsidP="002424B7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4B7" w:rsidRPr="008566EF" w:rsidRDefault="00B16455" w:rsidP="008566E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2013C" w:rsidRPr="006A5A1C">
        <w:rPr>
          <w:rFonts w:ascii="Times New Roman" w:hAnsi="Times New Roman" w:cs="Times New Roman"/>
          <w:sz w:val="26"/>
          <w:szCs w:val="26"/>
        </w:rPr>
        <w:t>В  соответствии  с Федеральным Законом  от 06.10.2003 г. №131-ФЗ «Об общих принципах  организации  местного самоуправления в Российской Федерации»,  Федеральным законом от 7 февраля 2011г.№6-ФЗ  «Об общих принципах организации   и  деятельности  контрольно-счетных   органов субъектов Российской Федерации и муниципальных образований»</w:t>
      </w:r>
      <w:proofErr w:type="gramStart"/>
      <w:r w:rsidR="0072013C" w:rsidRPr="006A5A1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013C" w:rsidRPr="006A5A1C">
        <w:rPr>
          <w:rFonts w:ascii="Times New Roman" w:hAnsi="Times New Roman" w:cs="Times New Roman"/>
          <w:sz w:val="26"/>
          <w:szCs w:val="26"/>
        </w:rPr>
        <w:t xml:space="preserve"> Федеральным законом от 04 марта 2014 № 23-ФЗ "О внесении изменений в отдельные законодательные акты Российской Федерации",на основании  </w:t>
      </w:r>
      <w:r w:rsidR="009D4168" w:rsidRPr="006A5A1C">
        <w:rPr>
          <w:rFonts w:ascii="Times New Roman" w:hAnsi="Times New Roman" w:cs="Times New Roman"/>
          <w:sz w:val="26"/>
          <w:szCs w:val="26"/>
        </w:rPr>
        <w:t>протеста прокур</w:t>
      </w:r>
      <w:r w:rsidR="00704A99">
        <w:rPr>
          <w:rFonts w:ascii="Times New Roman" w:hAnsi="Times New Roman" w:cs="Times New Roman"/>
          <w:sz w:val="26"/>
          <w:szCs w:val="26"/>
        </w:rPr>
        <w:t>атуры  Калининского района от 03.06.2019г. №7-6-1343-2019</w:t>
      </w:r>
      <w:r w:rsidR="009D4168" w:rsidRPr="006A5A1C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9D4168" w:rsidRPr="006A5A1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013C" w:rsidRPr="006A5A1C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72013C" w:rsidRPr="006A5A1C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2013C" w:rsidRPr="006A5A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 </w:t>
      </w:r>
      <w:proofErr w:type="spellStart"/>
      <w:r w:rsidR="0072013C" w:rsidRPr="006A5A1C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2013C" w:rsidRPr="006A5A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Калининского муниципального района Саратовской области,</w:t>
      </w:r>
      <w:r w:rsidR="008566EF">
        <w:rPr>
          <w:rFonts w:ascii="Times New Roman" w:hAnsi="Times New Roman" w:cs="Times New Roman"/>
          <w:sz w:val="26"/>
          <w:szCs w:val="26"/>
        </w:rPr>
        <w:t xml:space="preserve"> </w:t>
      </w:r>
      <w:r w:rsidR="006C6D52" w:rsidRPr="008566EF">
        <w:rPr>
          <w:rFonts w:ascii="Times New Roman" w:hAnsi="Times New Roman" w:cs="Times New Roman"/>
          <w:sz w:val="26"/>
          <w:szCs w:val="26"/>
        </w:rPr>
        <w:t>РЕШИЛ:</w:t>
      </w:r>
    </w:p>
    <w:p w:rsidR="002424B7" w:rsidRPr="006A5A1C" w:rsidRDefault="006C6D52" w:rsidP="006C6D5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B7" w:rsidRPr="006A5A1C">
        <w:rPr>
          <w:rFonts w:ascii="Times New Roman" w:hAnsi="Times New Roman" w:cs="Times New Roman"/>
          <w:sz w:val="26"/>
          <w:szCs w:val="26"/>
        </w:rPr>
        <w:t>1.</w:t>
      </w:r>
      <w:r w:rsidR="00EC199B" w:rsidRPr="006A5A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C199B" w:rsidRPr="006A5A1C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депутатов  </w:t>
      </w:r>
      <w:proofErr w:type="spellStart"/>
      <w:r w:rsidR="00EC199B" w:rsidRPr="006A5A1C">
        <w:rPr>
          <w:rFonts w:ascii="Times New Roman" w:eastAsia="Times New Roman" w:hAnsi="Times New Roman" w:cs="Times New Roman"/>
          <w:sz w:val="26"/>
          <w:szCs w:val="26"/>
        </w:rPr>
        <w:t>Симоновского</w:t>
      </w:r>
      <w:proofErr w:type="spellEnd"/>
      <w:r w:rsidR="00EC199B" w:rsidRPr="006A5A1C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образован</w:t>
      </w:r>
      <w:r w:rsidR="00EC199B" w:rsidRPr="006A5A1C">
        <w:rPr>
          <w:rFonts w:ascii="Times New Roman" w:hAnsi="Times New Roman"/>
          <w:sz w:val="26"/>
          <w:szCs w:val="26"/>
        </w:rPr>
        <w:t>ии  № 11-65  от  02.07. 2014</w:t>
      </w:r>
      <w:r w:rsidR="00EC199B" w:rsidRPr="006A5A1C">
        <w:rPr>
          <w:rFonts w:ascii="Times New Roman" w:eastAsia="Times New Roman" w:hAnsi="Times New Roman" w:cs="Times New Roman"/>
          <w:sz w:val="26"/>
          <w:szCs w:val="26"/>
        </w:rPr>
        <w:t xml:space="preserve">года  </w:t>
      </w:r>
      <w:r w:rsidR="00EC199B" w:rsidRPr="006A5A1C">
        <w:rPr>
          <w:rFonts w:ascii="Times New Roman" w:hAnsi="Times New Roman"/>
          <w:sz w:val="26"/>
          <w:szCs w:val="26"/>
        </w:rPr>
        <w:t xml:space="preserve">«Об утверждении </w:t>
      </w:r>
      <w:r w:rsidR="00EC199B" w:rsidRPr="006A5A1C">
        <w:rPr>
          <w:rFonts w:ascii="Times New Roman" w:hAnsi="Times New Roman" w:cs="Times New Roman"/>
          <w:sz w:val="26"/>
          <w:szCs w:val="26"/>
        </w:rPr>
        <w:t>Положения</w:t>
      </w:r>
      <w:r w:rsidR="002424B7" w:rsidRPr="006A5A1C">
        <w:rPr>
          <w:rFonts w:ascii="Times New Roman" w:hAnsi="Times New Roman" w:cs="Times New Roman"/>
          <w:sz w:val="26"/>
          <w:szCs w:val="26"/>
        </w:rPr>
        <w:t xml:space="preserve"> «О </w:t>
      </w:r>
      <w:r w:rsidR="002424B7" w:rsidRPr="006A5A1C">
        <w:rPr>
          <w:rFonts w:ascii="Times New Roman" w:hAnsi="Times New Roman" w:cs="Times New Roman"/>
          <w:bCs/>
          <w:sz w:val="26"/>
          <w:szCs w:val="26"/>
        </w:rPr>
        <w:t xml:space="preserve"> Контрольно-счетной комиссии  </w:t>
      </w:r>
      <w:proofErr w:type="spellStart"/>
      <w:r w:rsidR="002424B7" w:rsidRPr="006A5A1C">
        <w:rPr>
          <w:rFonts w:ascii="Times New Roman" w:hAnsi="Times New Roman" w:cs="Times New Roman"/>
          <w:bCs/>
          <w:sz w:val="26"/>
          <w:szCs w:val="26"/>
        </w:rPr>
        <w:t>Симоновского</w:t>
      </w:r>
      <w:proofErr w:type="spellEnd"/>
      <w:r w:rsidR="002424B7" w:rsidRPr="006A5A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5A1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B7" w:rsidRPr="006A5A1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Калининского муниципального района   Саратовской    </w:t>
      </w:r>
      <w:r w:rsidR="00EC199B" w:rsidRPr="006A5A1C">
        <w:rPr>
          <w:rFonts w:ascii="Times New Roman" w:hAnsi="Times New Roman" w:cs="Times New Roman"/>
          <w:sz w:val="26"/>
          <w:szCs w:val="26"/>
        </w:rPr>
        <w:t xml:space="preserve">   области» </w:t>
      </w:r>
      <w:r w:rsidR="00704A99">
        <w:rPr>
          <w:rFonts w:ascii="Times New Roman" w:hAnsi="Times New Roman" w:cs="Times New Roman"/>
          <w:sz w:val="26"/>
          <w:szCs w:val="26"/>
        </w:rPr>
        <w:t xml:space="preserve">(с изменениями от 15.06.2018г. №76-264) </w:t>
      </w:r>
      <w:r w:rsidR="00EC199B" w:rsidRPr="006A5A1C">
        <w:rPr>
          <w:rFonts w:ascii="Times New Roman" w:hAnsi="Times New Roman" w:cs="Times New Roman"/>
          <w:sz w:val="26"/>
          <w:szCs w:val="26"/>
        </w:rPr>
        <w:t xml:space="preserve"> следующие  изменения:</w:t>
      </w:r>
      <w:proofErr w:type="gramEnd"/>
    </w:p>
    <w:p w:rsidR="00365D96" w:rsidRPr="006A5A1C" w:rsidRDefault="00501A90" w:rsidP="00365D96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 статьи 4</w:t>
      </w:r>
      <w:r w:rsidR="00365D96" w:rsidRPr="006A5A1C">
        <w:rPr>
          <w:rFonts w:ascii="Times New Roman" w:hAnsi="Times New Roman" w:cs="Times New Roman"/>
          <w:sz w:val="26"/>
          <w:szCs w:val="26"/>
        </w:rPr>
        <w:t xml:space="preserve"> дополнить 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365D96" w:rsidRPr="006A5A1C">
        <w:rPr>
          <w:rFonts w:ascii="Times New Roman" w:hAnsi="Times New Roman" w:cs="Times New Roman"/>
          <w:sz w:val="26"/>
          <w:szCs w:val="26"/>
        </w:rPr>
        <w:t xml:space="preserve"> содержанием:</w:t>
      </w:r>
    </w:p>
    <w:p w:rsidR="00501A90" w:rsidRPr="00F73765" w:rsidRDefault="00365D96" w:rsidP="00501A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501A90">
        <w:rPr>
          <w:rFonts w:ascii="Times New Roman" w:hAnsi="Times New Roman" w:cs="Times New Roman"/>
          <w:sz w:val="26"/>
          <w:szCs w:val="26"/>
        </w:rPr>
        <w:t>«6.</w:t>
      </w: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01A90">
        <w:rPr>
          <w:rFonts w:ascii="Times New Roman" w:hAnsi="Times New Roman" w:cs="Times New Roman"/>
          <w:sz w:val="26"/>
          <w:szCs w:val="26"/>
        </w:rPr>
        <w:t xml:space="preserve">Граждане, замещающие   должности  </w:t>
      </w:r>
      <w:r w:rsidR="00016969" w:rsidRPr="006A5A1C">
        <w:rPr>
          <w:rFonts w:ascii="Times New Roman" w:hAnsi="Times New Roman" w:cs="Times New Roman"/>
          <w:sz w:val="26"/>
          <w:szCs w:val="26"/>
        </w:rPr>
        <w:t xml:space="preserve"> </w:t>
      </w:r>
      <w:r w:rsidR="00501A90">
        <w:rPr>
          <w:rFonts w:ascii="Times New Roman" w:hAnsi="Times New Roman" w:cs="Times New Roman"/>
          <w:sz w:val="26"/>
          <w:szCs w:val="26"/>
        </w:rPr>
        <w:t xml:space="preserve">председателя, заместителя  председателя и аудиторов контрольно-счетного  </w:t>
      </w:r>
      <w:r w:rsidR="00501A9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="00501A90">
        <w:rPr>
          <w:rFonts w:ascii="Times New Roman" w:hAnsi="Times New Roman" w:cs="Times New Roman"/>
          <w:sz w:val="26"/>
          <w:szCs w:val="26"/>
        </w:rPr>
        <w:t xml:space="preserve"> органа муниципального  образования,</w:t>
      </w:r>
      <w:r w:rsidR="00501A90" w:rsidRPr="00F73765">
        <w:rPr>
          <w:rFonts w:ascii="Times New Roman" w:hAnsi="Times New Roman" w:cs="Times New Roman"/>
          <w:sz w:val="26"/>
          <w:szCs w:val="26"/>
        </w:rPr>
        <w:t xml:space="preserve">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депутатов </w:t>
      </w:r>
      <w:proofErr w:type="spellStart"/>
      <w:r w:rsidR="00501A9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01A90" w:rsidRPr="00F73765">
        <w:rPr>
          <w:rFonts w:ascii="Times New Roman" w:hAnsi="Times New Roman" w:cs="Times New Roman"/>
          <w:sz w:val="26"/>
          <w:szCs w:val="26"/>
        </w:rPr>
        <w:t xml:space="preserve">  МО муниципального образования, </w:t>
      </w:r>
      <w:r w:rsidR="00501A90">
        <w:rPr>
          <w:rFonts w:ascii="Times New Roman" w:hAnsi="Times New Roman" w:cs="Times New Roman"/>
          <w:sz w:val="26"/>
          <w:szCs w:val="26"/>
        </w:rPr>
        <w:t xml:space="preserve">главой  муниципального </w:t>
      </w:r>
      <w:proofErr w:type="spellStart"/>
      <w:r w:rsidR="00501A90">
        <w:rPr>
          <w:rFonts w:ascii="Times New Roman" w:hAnsi="Times New Roman" w:cs="Times New Roman"/>
          <w:sz w:val="26"/>
          <w:szCs w:val="26"/>
        </w:rPr>
        <w:t>образования</w:t>
      </w:r>
      <w:proofErr w:type="gramStart"/>
      <w:r w:rsidR="00501A90">
        <w:rPr>
          <w:rFonts w:ascii="Times New Roman" w:hAnsi="Times New Roman" w:cs="Times New Roman"/>
          <w:sz w:val="26"/>
          <w:szCs w:val="26"/>
        </w:rPr>
        <w:t>,</w:t>
      </w:r>
      <w:r w:rsidR="00501A90" w:rsidRPr="00F737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01A90" w:rsidRPr="00F73765">
        <w:rPr>
          <w:rFonts w:ascii="Times New Roman" w:hAnsi="Times New Roman" w:cs="Times New Roman"/>
          <w:sz w:val="26"/>
          <w:szCs w:val="26"/>
        </w:rPr>
        <w:t>лавой</w:t>
      </w:r>
      <w:proofErr w:type="spellEnd"/>
      <w:r w:rsidR="00501A90" w:rsidRPr="00F7376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501A9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01A90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руководителями судебных и правоохранительных органов, расположенных на территории  </w:t>
      </w:r>
      <w:proofErr w:type="spellStart"/>
      <w:r w:rsidR="00501A9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01A90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 w:rsidR="00F46BB3">
        <w:rPr>
          <w:rFonts w:ascii="Times New Roman" w:hAnsi="Times New Roman" w:cs="Times New Roman"/>
          <w:sz w:val="26"/>
          <w:szCs w:val="26"/>
        </w:rPr>
        <w:t>».</w:t>
      </w:r>
    </w:p>
    <w:p w:rsidR="002424B7" w:rsidRPr="0004477F" w:rsidRDefault="00365D96" w:rsidP="0004477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r w:rsidR="00501A90">
        <w:rPr>
          <w:rFonts w:ascii="Times New Roman" w:hAnsi="Times New Roman" w:cs="Times New Roman"/>
          <w:sz w:val="26"/>
          <w:szCs w:val="26"/>
        </w:rPr>
        <w:t xml:space="preserve"> </w:t>
      </w:r>
      <w:r w:rsidR="00016969" w:rsidRPr="0004477F">
        <w:rPr>
          <w:rFonts w:ascii="Times New Roman" w:hAnsi="Times New Roman" w:cs="Times New Roman"/>
          <w:sz w:val="26"/>
          <w:szCs w:val="26"/>
        </w:rPr>
        <w:t>2.</w:t>
      </w:r>
      <w:r w:rsidR="002424B7" w:rsidRPr="0004477F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официального (обнародования) опубликования.</w:t>
      </w:r>
    </w:p>
    <w:p w:rsidR="0004477F" w:rsidRPr="0004477F" w:rsidRDefault="0004477F" w:rsidP="00C929F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5664B" w:rsidRPr="00D5664B" w:rsidRDefault="00D5664B" w:rsidP="00C929F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3D5" w:rsidRPr="00C929F3" w:rsidRDefault="00916223" w:rsidP="00C929F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29F3">
        <w:rPr>
          <w:rFonts w:ascii="Times New Roman" w:hAnsi="Times New Roman" w:cs="Times New Roman"/>
          <w:b/>
          <w:sz w:val="26"/>
          <w:szCs w:val="26"/>
        </w:rPr>
        <w:t xml:space="preserve">Глава  </w:t>
      </w:r>
      <w:proofErr w:type="spellStart"/>
      <w:r w:rsidRPr="00C929F3">
        <w:rPr>
          <w:rFonts w:ascii="Times New Roman" w:hAnsi="Times New Roman" w:cs="Times New Roman"/>
          <w:b/>
          <w:sz w:val="26"/>
          <w:szCs w:val="26"/>
        </w:rPr>
        <w:t>Симо</w:t>
      </w:r>
      <w:r w:rsidR="002424B7" w:rsidRPr="00C929F3">
        <w:rPr>
          <w:rFonts w:ascii="Times New Roman" w:hAnsi="Times New Roman" w:cs="Times New Roman"/>
          <w:b/>
          <w:sz w:val="26"/>
          <w:szCs w:val="26"/>
        </w:rPr>
        <w:t>новского</w:t>
      </w:r>
      <w:proofErr w:type="spellEnd"/>
      <w:r w:rsidR="002424B7" w:rsidRPr="00C929F3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</w:t>
      </w:r>
      <w:r w:rsidR="00F073D6" w:rsidRPr="00C929F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472BE0" w:rsidRPr="00C92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7CA" w:rsidRPr="00C929F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424B7" w:rsidRPr="00C929F3">
        <w:rPr>
          <w:rFonts w:ascii="Times New Roman" w:hAnsi="Times New Roman" w:cs="Times New Roman"/>
          <w:b/>
          <w:sz w:val="26"/>
          <w:szCs w:val="26"/>
        </w:rPr>
        <w:t>В.В.</w:t>
      </w:r>
      <w:r w:rsidR="00F073D6" w:rsidRPr="00C929F3">
        <w:rPr>
          <w:rFonts w:ascii="Times New Roman" w:hAnsi="Times New Roman" w:cs="Times New Roman"/>
          <w:b/>
          <w:sz w:val="26"/>
          <w:szCs w:val="26"/>
        </w:rPr>
        <w:t>Песков</w:t>
      </w:r>
    </w:p>
    <w:p w:rsidR="00472BE0" w:rsidRDefault="00A413D5" w:rsidP="00A413D5">
      <w:pPr>
        <w:pStyle w:val="a5"/>
        <w:rPr>
          <w:rFonts w:ascii="Times New Roman" w:hAnsi="Times New Roman" w:cs="Times New Roman"/>
        </w:rPr>
      </w:pPr>
      <w:r w:rsidRPr="00A413D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2A79C2" w:rsidRDefault="00472BE0" w:rsidP="00A413D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A413D5">
        <w:rPr>
          <w:rFonts w:ascii="Times New Roman" w:hAnsi="Times New Roman" w:cs="Times New Roman"/>
        </w:rPr>
        <w:t xml:space="preserve"> </w:t>
      </w:r>
    </w:p>
    <w:p w:rsidR="001E1B83" w:rsidRPr="007064C0" w:rsidRDefault="002A79C2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064C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="008E5C08">
        <w:rPr>
          <w:rFonts w:ascii="Times New Roman" w:hAnsi="Times New Roman" w:cs="Times New Roman"/>
          <w:sz w:val="20"/>
          <w:szCs w:val="20"/>
        </w:rPr>
        <w:t xml:space="preserve"> </w:t>
      </w:r>
      <w:r w:rsidR="00D747CA" w:rsidRPr="007064C0">
        <w:rPr>
          <w:rFonts w:ascii="Times New Roman" w:hAnsi="Times New Roman" w:cs="Times New Roman"/>
          <w:sz w:val="20"/>
          <w:szCs w:val="20"/>
        </w:rPr>
        <w:t xml:space="preserve"> </w:t>
      </w:r>
      <w:r w:rsidR="001E1B83" w:rsidRPr="007064C0">
        <w:rPr>
          <w:rFonts w:ascii="Times New Roman" w:hAnsi="Times New Roman" w:cs="Times New Roman"/>
          <w:sz w:val="20"/>
          <w:szCs w:val="20"/>
        </w:rPr>
        <w:t>Приложение</w:t>
      </w:r>
    </w:p>
    <w:p w:rsidR="001E1B83" w:rsidRPr="007064C0" w:rsidRDefault="001E1B83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C199B" w:rsidRPr="007064C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Pr="007064C0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1E1B83" w:rsidRPr="007064C0" w:rsidRDefault="001E1B83" w:rsidP="00A413D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64C0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Pr="007064C0">
        <w:rPr>
          <w:rFonts w:ascii="Times New Roman" w:hAnsi="Times New Roman" w:cs="Times New Roman"/>
          <w:sz w:val="20"/>
          <w:szCs w:val="20"/>
        </w:rPr>
        <w:t xml:space="preserve">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Pr="007064C0">
        <w:rPr>
          <w:rFonts w:ascii="Times New Roman" w:hAnsi="Times New Roman" w:cs="Times New Roman"/>
          <w:sz w:val="20"/>
          <w:szCs w:val="20"/>
        </w:rPr>
        <w:t>МО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Pr="007064C0">
        <w:rPr>
          <w:rFonts w:ascii="Times New Roman" w:hAnsi="Times New Roman" w:cs="Times New Roman"/>
          <w:sz w:val="20"/>
          <w:szCs w:val="20"/>
        </w:rPr>
        <w:t xml:space="preserve"> Калининского  МР</w:t>
      </w:r>
    </w:p>
    <w:p w:rsidR="001E1B83" w:rsidRPr="007064C0" w:rsidRDefault="001E1B83" w:rsidP="00A413D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7064C0">
        <w:rPr>
          <w:rFonts w:ascii="Times New Roman" w:hAnsi="Times New Roman" w:cs="Times New Roman"/>
          <w:sz w:val="20"/>
          <w:szCs w:val="20"/>
        </w:rPr>
        <w:t>от 02.07.2014г. № 11-65</w:t>
      </w:r>
      <w:r w:rsidR="00EC199B" w:rsidRPr="007064C0">
        <w:rPr>
          <w:rFonts w:ascii="Times New Roman" w:hAnsi="Times New Roman" w:cs="Times New Roman"/>
          <w:sz w:val="20"/>
          <w:szCs w:val="20"/>
        </w:rPr>
        <w:t xml:space="preserve"> (с изменениями</w:t>
      </w:r>
      <w:proofErr w:type="gramEnd"/>
    </w:p>
    <w:p w:rsidR="00EC199B" w:rsidRPr="007064C0" w:rsidRDefault="00EC199B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="00472BE0" w:rsidRPr="007064C0">
        <w:rPr>
          <w:rFonts w:ascii="Times New Roman" w:hAnsi="Times New Roman" w:cs="Times New Roman"/>
          <w:sz w:val="20"/>
          <w:szCs w:val="20"/>
        </w:rPr>
        <w:t>от 15</w:t>
      </w:r>
      <w:r w:rsidRPr="007064C0">
        <w:rPr>
          <w:rFonts w:ascii="Times New Roman" w:hAnsi="Times New Roman" w:cs="Times New Roman"/>
          <w:sz w:val="20"/>
          <w:szCs w:val="20"/>
        </w:rPr>
        <w:t>.06.201</w:t>
      </w:r>
      <w:r w:rsidR="002C76A6" w:rsidRPr="007064C0">
        <w:rPr>
          <w:rFonts w:ascii="Times New Roman" w:hAnsi="Times New Roman" w:cs="Times New Roman"/>
          <w:sz w:val="20"/>
          <w:szCs w:val="20"/>
        </w:rPr>
        <w:t>8г. №76-264</w:t>
      </w:r>
      <w:r w:rsidR="007064C0" w:rsidRPr="007064C0">
        <w:rPr>
          <w:rFonts w:ascii="Times New Roman" w:hAnsi="Times New Roman" w:cs="Times New Roman"/>
          <w:sz w:val="20"/>
          <w:szCs w:val="20"/>
        </w:rPr>
        <w:t>,</w:t>
      </w:r>
    </w:p>
    <w:p w:rsidR="007064C0" w:rsidRPr="007064C0" w:rsidRDefault="007064C0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064C0">
        <w:rPr>
          <w:rFonts w:ascii="Times New Roman" w:hAnsi="Times New Roman" w:cs="Times New Roman"/>
          <w:sz w:val="20"/>
          <w:szCs w:val="20"/>
        </w:rPr>
        <w:t xml:space="preserve"> от 13.06.2019г. №15-58)</w:t>
      </w:r>
    </w:p>
    <w:p w:rsidR="001E1B83" w:rsidRPr="007064C0" w:rsidRDefault="001E1B83" w:rsidP="001E1B83">
      <w:pPr>
        <w:pStyle w:val="Style5"/>
        <w:widowControl/>
        <w:ind w:right="50" w:firstLine="0"/>
        <w:rPr>
          <w:rStyle w:val="FontStyle12"/>
          <w:b/>
          <w:sz w:val="20"/>
          <w:szCs w:val="20"/>
        </w:rPr>
      </w:pPr>
    </w:p>
    <w:p w:rsidR="002424B7" w:rsidRPr="001E1B83" w:rsidRDefault="002424B7" w:rsidP="001E1B83">
      <w:pPr>
        <w:pStyle w:val="2"/>
        <w:spacing w:line="240" w:lineRule="atLeast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1E1B83"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ПОЛОЖЕНИЕ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о Контрольно-счетной комиссии</w:t>
      </w:r>
    </w:p>
    <w:p w:rsidR="002424B7" w:rsidRPr="001E1B83" w:rsidRDefault="001E1B83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2424B7" w:rsidRPr="001E1B83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2424B7" w:rsidRPr="001E1B83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24B7" w:rsidRPr="004375D7" w:rsidRDefault="002424B7" w:rsidP="002424B7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4B7" w:rsidRPr="00F73765" w:rsidRDefault="001E1B83" w:rsidP="002424B7">
      <w:pPr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на основании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="002424B7"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="002424B7" w:rsidRPr="00F73765">
        <w:rPr>
          <w:rFonts w:ascii="Times New Roman" w:hAnsi="Times New Roman" w:cs="Times New Roman"/>
          <w:sz w:val="26"/>
          <w:szCs w:val="26"/>
        </w:rPr>
        <w:t>. N 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равовое регулирование организации и деятельности Контрольно-счетной комиссии  </w:t>
      </w:r>
      <w:r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</w:t>
      </w:r>
      <w:r w:rsidR="002424B7" w:rsidRPr="00F73765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  (далее - Комиссия) основывается на </w:t>
      </w:r>
      <w:hyperlink r:id="rId5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Конституции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Российской Федерации и осуществляется </w:t>
      </w:r>
      <w:hyperlink r:id="rId6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от 6 октября 2003 года N 131-ФЗ "Об общих принципах организации 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Федерации",  </w:t>
      </w:r>
      <w:hyperlink r:id="rId7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Бюджетным  кодексом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Российской Федерации,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="002424B7"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="002424B7" w:rsidRPr="00F73765">
        <w:rPr>
          <w:rFonts w:ascii="Times New Roman" w:hAnsi="Times New Roman" w:cs="Times New Roman"/>
          <w:sz w:val="26"/>
          <w:szCs w:val="26"/>
        </w:rPr>
        <w:t>. N 6-ФЗ "</w:t>
      </w:r>
      <w:r w:rsidR="00EB3328" w:rsidRPr="00F73765">
        <w:rPr>
          <w:rFonts w:ascii="Times New Roman" w:hAnsi="Times New Roman" w:cs="Times New Roman"/>
          <w:sz w:val="26"/>
          <w:szCs w:val="26"/>
        </w:rPr>
        <w:t xml:space="preserve"> Об общих принципах организации и деятельности контрольно-счетных органов субъектов Российской Федерации и муниципальных образований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",  Уставом 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настоящим Положением и другими федеральными законами и иными нормативными правов</w:t>
      </w:r>
      <w:r w:rsidRPr="00F73765">
        <w:rPr>
          <w:rFonts w:ascii="Times New Roman" w:hAnsi="Times New Roman" w:cs="Times New Roman"/>
          <w:sz w:val="26"/>
          <w:szCs w:val="26"/>
        </w:rPr>
        <w:t>ыми актами Российской Федерации,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Саратовской области, муниципальными нормативными правовыми актами.</w:t>
      </w:r>
      <w:proofErr w:type="gramEnd"/>
    </w:p>
    <w:p w:rsidR="002424B7" w:rsidRPr="00F73765" w:rsidRDefault="002424B7" w:rsidP="002424B7">
      <w:pPr>
        <w:pStyle w:val="1"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73765">
        <w:rPr>
          <w:rFonts w:ascii="Times New Roman" w:hAnsi="Times New Roman" w:cs="Times New Roman"/>
          <w:color w:val="auto"/>
          <w:sz w:val="26"/>
          <w:szCs w:val="26"/>
        </w:rPr>
        <w:t>Статья 1</w:t>
      </w:r>
      <w:r w:rsidRPr="00F7376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Pr="00F7376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Цель настоящего Положения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Целью настоящего Положения является установление принципов организации, деятельности и основных полномочий Комиссии.</w:t>
      </w:r>
    </w:p>
    <w:p w:rsidR="002424B7" w:rsidRPr="00F73765" w:rsidRDefault="002424B7" w:rsidP="002424B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ab/>
        <w:t>Статья  2.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Статус комиссии</w:t>
      </w:r>
    </w:p>
    <w:p w:rsidR="002424B7" w:rsidRPr="00F73765" w:rsidRDefault="002424B7" w:rsidP="002424B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1. Комиссия является постоянно действующим органом местного самоуправления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F73765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F73765">
        <w:rPr>
          <w:rFonts w:ascii="Times New Roman" w:hAnsi="Times New Roman" w:cs="Times New Roman"/>
          <w:sz w:val="26"/>
          <w:szCs w:val="26"/>
        </w:rPr>
        <w:t xml:space="preserve">осуществляющим внешний муниципальный финансовый контроль, образуемая Советом депутатов 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61500F" w:rsidRPr="00F73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(далее – Советом).</w:t>
      </w:r>
    </w:p>
    <w:p w:rsidR="002424B7" w:rsidRPr="00F73765" w:rsidRDefault="002424B7" w:rsidP="002424B7">
      <w:pPr>
        <w:pStyle w:val="a8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2.   Комиссия подотчетна Совету.</w:t>
      </w:r>
    </w:p>
    <w:p w:rsidR="002424B7" w:rsidRPr="00F73765" w:rsidRDefault="002424B7" w:rsidP="002424B7">
      <w:pPr>
        <w:pStyle w:val="a8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  Комиссия обладает организационной и функциональной независимостью и осуществляет свою деятельность самостоятельно.</w:t>
      </w:r>
    </w:p>
    <w:p w:rsidR="002424B7" w:rsidRPr="00F73765" w:rsidRDefault="002424B7" w:rsidP="002424B7">
      <w:pPr>
        <w:pStyle w:val="a8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4.  Деятельность Комиссии не может быть приостановлена, в том числе в связи с досрочным прекращением полномочий Совета.</w:t>
      </w:r>
    </w:p>
    <w:p w:rsidR="002424B7" w:rsidRPr="00F73765" w:rsidRDefault="002424B7" w:rsidP="002424B7">
      <w:pPr>
        <w:pStyle w:val="a8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5.  Комиссия имеет гербовую печать, бланки со своим наименованием с изображением  герба 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     Статья 3.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Принципы деятельности Комиссии 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          1.Деятельность Комиссии основывается на принципах законности, объективности, эффективности, независимости и гласности.</w:t>
      </w:r>
    </w:p>
    <w:p w:rsidR="002424B7" w:rsidRPr="00F73765" w:rsidRDefault="002424B7" w:rsidP="002424B7">
      <w:pPr>
        <w:pStyle w:val="11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pStyle w:val="11"/>
        <w:spacing w:after="120" w:line="24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4.  </w:t>
      </w:r>
      <w:r w:rsidRPr="00F73765">
        <w:rPr>
          <w:rFonts w:ascii="Times New Roman" w:hAnsi="Times New Roman" w:cs="Times New Roman"/>
          <w:sz w:val="26"/>
          <w:szCs w:val="26"/>
        </w:rPr>
        <w:t>Состав и структура  Комиссии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1.  Комиссия состоит из председателя Комиссии и двух членов  Комиссии.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Уставом 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61500F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или решением Совета депутатов 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61500F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составе Комиссии может быть предусмотрена одна должность заместителя председателя Комиссии, а также должности аудиторов Комиссии. 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2. Структура и штатная численность Комиссии устанавливается решением Совета по  представлению председателя Комиссии. Штатная численность контрольно-счетного органа не менее 3(трех) человек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3. Порядок рассмотрения кандидатур на должности председателя Комиссии и членов Комиссии устанавливается решением Совета.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5.  Права, обязанности и ответственность работников Комиссии определяются  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Pr="00F73765">
        <w:rPr>
          <w:rFonts w:ascii="Times New Roman" w:hAnsi="Times New Roman" w:cs="Times New Roman"/>
          <w:sz w:val="26"/>
          <w:szCs w:val="26"/>
        </w:rPr>
        <w:t xml:space="preserve">. N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8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о муниципальной службе, Регламентом Комиссии, </w:t>
      </w:r>
      <w:hyperlink r:id="rId9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трудовым 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F46BB3" w:rsidRPr="00F73765" w:rsidRDefault="00F46BB3" w:rsidP="00F46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</w:t>
      </w: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Граждане, замещающие   должности  </w:t>
      </w: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председателя, заместителя  председателя и аудиторов контрольно-счетного  </w:t>
      </w:r>
      <w:r w:rsidRPr="00F73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органа муниципального  образования,</w:t>
      </w:r>
      <w:r w:rsidRPr="00F73765">
        <w:rPr>
          <w:rFonts w:ascii="Times New Roman" w:hAnsi="Times New Roman" w:cs="Times New Roman"/>
          <w:sz w:val="26"/>
          <w:szCs w:val="26"/>
        </w:rPr>
        <w:t xml:space="preserve">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депутатов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МО муниципального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главой  муниципального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r w:rsidRPr="00F737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>лавой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руководителями судебных и правоохранительных органов, расположенных на территории 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 w:rsidP="002424B7">
      <w:pPr>
        <w:pStyle w:val="11"/>
        <w:spacing w:after="120" w:line="240" w:lineRule="atLeast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5. </w:t>
      </w:r>
      <w:r w:rsidRPr="00F73765">
        <w:rPr>
          <w:rFonts w:ascii="Times New Roman" w:hAnsi="Times New Roman" w:cs="Times New Roman"/>
          <w:sz w:val="26"/>
          <w:szCs w:val="26"/>
        </w:rPr>
        <w:t>Председатель  Комиссии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1.  Председатель Комиссии избирается на должность решением Совета депутатов 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сроком на пять лет по предложению депутатов  </w:t>
      </w:r>
      <w:proofErr w:type="spellStart"/>
      <w:r w:rsidR="00916223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916223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- не менее одной трети от установленного числа депутатов  </w:t>
      </w:r>
      <w:proofErr w:type="spellStart"/>
      <w:r w:rsidR="00916223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916223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главой  </w:t>
      </w:r>
      <w:r w:rsidR="00916223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223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2. 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На должность председателя Комиссии избираются граждане Российской Федерации, имеющие высшее образование, стаж  профессиональной деятельности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семи лет  и опыт работы на руководящих должностях не менее 5 лет.</w:t>
      </w:r>
      <w:proofErr w:type="gramEnd"/>
    </w:p>
    <w:p w:rsidR="002424B7" w:rsidRPr="00F73765" w:rsidRDefault="002424B7" w:rsidP="002424B7">
      <w:pPr>
        <w:pStyle w:val="11"/>
        <w:spacing w:after="0" w:line="240" w:lineRule="atLeast"/>
        <w:ind w:left="0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3.</w:t>
      </w:r>
      <w:bookmarkStart w:id="1" w:name="sub_74"/>
      <w:r w:rsidRPr="00F73765">
        <w:rPr>
          <w:rFonts w:ascii="Times New Roman" w:hAnsi="Times New Roman" w:cs="Times New Roman"/>
          <w:sz w:val="26"/>
          <w:szCs w:val="26"/>
        </w:rPr>
        <w:t xml:space="preserve">  Гражданин Российской Федерации не может быть избран на должность председателя Комиссии в случае: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741"/>
      <w:bookmarkEnd w:id="1"/>
      <w:r w:rsidRPr="00F73765">
        <w:rPr>
          <w:rFonts w:ascii="Times New Roman" w:hAnsi="Times New Roman" w:cs="Times New Roman"/>
          <w:sz w:val="26"/>
          <w:szCs w:val="26"/>
        </w:rPr>
        <w:t>1)  наличия у него неснятой или непогашенной судимости;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bookmarkStart w:id="3" w:name="sub_742"/>
      <w:bookmarkEnd w:id="2"/>
      <w:r w:rsidRPr="00F73765">
        <w:rPr>
          <w:rFonts w:ascii="Times New Roman" w:hAnsi="Times New Roman" w:cs="Times New Roman"/>
          <w:sz w:val="26"/>
          <w:szCs w:val="26"/>
        </w:rPr>
        <w:t>2)  признания его недееспособным или ограниченно дееспособным решением суда, вступившим в законную силу;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743"/>
      <w:bookmarkEnd w:id="3"/>
      <w:r w:rsidRPr="00F73765">
        <w:rPr>
          <w:rFonts w:ascii="Times New Roman" w:hAnsi="Times New Roman" w:cs="Times New Roman"/>
          <w:sz w:val="26"/>
          <w:szCs w:val="26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744"/>
      <w:bookmarkEnd w:id="4"/>
      <w:r w:rsidRPr="00F73765">
        <w:rPr>
          <w:rFonts w:ascii="Times New Roman" w:hAnsi="Times New Roman" w:cs="Times New Roman"/>
          <w:sz w:val="26"/>
          <w:szCs w:val="26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bookmarkEnd w:id="5"/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4</w:t>
      </w:r>
      <w:r w:rsidR="005D61F0" w:rsidRPr="00F73765">
        <w:rPr>
          <w:rFonts w:ascii="Times New Roman" w:hAnsi="Times New Roman" w:cs="Times New Roman"/>
          <w:sz w:val="26"/>
          <w:szCs w:val="26"/>
        </w:rPr>
        <w:t xml:space="preserve">.Граждане, замещающие муниципальные должности в контрольно-счетной комиссии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МО, в том числе председатель комиссии,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депутатов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МО муниципального образования, главой администрации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руководителями судебных и правоохранительных органов, расположенных на территории</w:t>
      </w:r>
      <w:proofErr w:type="gram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2424B7" w:rsidRPr="00F73765" w:rsidRDefault="00F85949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5.</w:t>
      </w:r>
      <w:r w:rsidR="002424B7" w:rsidRPr="00F73765">
        <w:rPr>
          <w:rFonts w:ascii="Times New Roman" w:hAnsi="Times New Roman" w:cs="Times New Roman"/>
          <w:sz w:val="26"/>
          <w:szCs w:val="26"/>
        </w:rPr>
        <w:t>По истечении срока полномочий председателя Комиссии он продолжает исполнять свои полномочия до дня назначения Советом председателя Комиссии.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6.</w:t>
      </w:r>
      <w:bookmarkStart w:id="6" w:name="sub_861"/>
      <w:r w:rsidRPr="00F73765">
        <w:rPr>
          <w:rFonts w:ascii="Times New Roman" w:hAnsi="Times New Roman" w:cs="Times New Roman"/>
          <w:sz w:val="26"/>
          <w:szCs w:val="26"/>
        </w:rPr>
        <w:t xml:space="preserve"> Председатель Комиссии на основе единоначалия осуществляет руководство деятельностью Комиссии и организует ее работу в соответствии с настоящим Положением и  </w:t>
      </w:r>
      <w:hyperlink r:id="rId10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 Комиссии</w:t>
      </w:r>
      <w:bookmarkStart w:id="7" w:name="sub_862"/>
      <w:bookmarkEnd w:id="6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7. Председатель Комиссии без доверенности представляет Комиссию во всех органах местного самоуправления, организациях, учреждениях, предприятиях и структурах, созданных органами местного самоуправления для решения задач формирования и использования финансовых ресурсов муниципального </w:t>
      </w:r>
      <w:bookmarkStart w:id="8" w:name="sub_863"/>
      <w:bookmarkEnd w:id="7"/>
      <w:r w:rsidRPr="00F73765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8. Председатель Комиссии подписывает предписания и представления Комиссии, финансовые, хозяйственные и иные документы, заключает от ее имени договоры, утверждает локальные правовые акты Комиссии и иные правовые акты Комиссии, относящиеся  к ее полномочиям.</w:t>
      </w:r>
      <w:bookmarkStart w:id="9" w:name="sub_864"/>
      <w:bookmarkEnd w:id="8"/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9. Председатель Комиссии издает приказы и распоряжения по вопросам своей компетенции</w:t>
      </w:r>
      <w:bookmarkStart w:id="10" w:name="sub_865"/>
      <w:bookmarkEnd w:id="9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866"/>
      <w:bookmarkEnd w:id="10"/>
      <w:r w:rsidRPr="00F73765">
        <w:rPr>
          <w:rFonts w:ascii="Times New Roman" w:hAnsi="Times New Roman" w:cs="Times New Roman"/>
          <w:sz w:val="26"/>
          <w:szCs w:val="26"/>
        </w:rPr>
        <w:tab/>
        <w:t xml:space="preserve">10.  Председатель Комиссии утверждает </w:t>
      </w:r>
      <w:hyperlink r:id="rId1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Комиссии</w:t>
      </w:r>
      <w:bookmarkStart w:id="12" w:name="sub_867"/>
      <w:bookmarkEnd w:id="11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11.  Председатель Комиссии принимает участие в заседаниях Совета и депутатских комиссий; в совещаниях, проводимых в органах местного самоуправления  муниципального образования по вопросам управления и распоряжения финансовыми и материальными ресурсами муниципального образования; в работе балансовых комиссий; в работе координационных и совещательных органов местного самоуправления</w:t>
      </w:r>
      <w:bookmarkEnd w:id="12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12. Председатель Комиссии осуществляет иные полномочия, необходимые для реализации задач Комиссии.</w:t>
      </w:r>
      <w:bookmarkStart w:id="13" w:name="sub_1001"/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13.Основания  для досрочного прекращения осуществления председателем комиссии полномочий: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 приобретение гражданства иностранного государства либо  получения  вида на жительство или иного документа,  подтверждающего право на постоянное проживание  гражданина Российской Федерации на территории иностранного государства;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нарушения требований законодательства Российской Федерации при осуществлении возложенных на него должностных полномочий или злоупотребления 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должностными полномочиями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если решение о  досрочном освобождении такого должностного лица проголосует   большинство от установленного числа депутатов законодательного (представительного) органа;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достижения установленного 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2424B7" w:rsidRPr="00F73765" w:rsidRDefault="002424B7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наличие близкого родства или свойства (родители, супруги,  дети, братья, сестры, а также   братья, сестры, родители и дети супругов) с председателем  представительного органа  муниципального  образования, главой   муниципального образования, главой местной администрации, руководителями   судебных и правоохранительных органов, расположенных на территории    муниципального образования</w:t>
      </w:r>
      <w:r w:rsidR="00365D96" w:rsidRPr="00F73765">
        <w:rPr>
          <w:rFonts w:ascii="Times New Roman" w:hAnsi="Times New Roman" w:cs="Times New Roman"/>
          <w:sz w:val="26"/>
          <w:szCs w:val="26"/>
        </w:rPr>
        <w:t>;</w:t>
      </w:r>
    </w:p>
    <w:p w:rsidR="00365D96" w:rsidRPr="00F73765" w:rsidRDefault="00365D96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в случае  несоблюдения   ограничений,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запретов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>еисполнения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обязанностей, которые  установлены  Федеральным законом  от 25 декабря 2008года 3273-ФЗ «О  противодействии  коррупции», Федеральным законом  от 3  декабря 2012 года №230-ФЗ «О контроле за соответствием расходов  лиц,  замещающих  государственные  должности, и иных лиц их доходам, Федеральным  законом  от 7  мая 2013 года №79-ФЗ «О запрете   отдельным  категориям  лиц  открывать  и  иметь  счета(вклады), хранить  наличные  денежные  средства  и  ценности  в  иностранных  банках,  расположенных  за пределами   территории Российской  Федерации,  владеть и (или)  пользоваться  иностранными   финансовыми    инструментами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6. </w:t>
      </w:r>
      <w:r w:rsidRPr="00F73765">
        <w:rPr>
          <w:rFonts w:ascii="Times New Roman" w:hAnsi="Times New Roman" w:cs="Times New Roman"/>
          <w:sz w:val="26"/>
          <w:szCs w:val="26"/>
        </w:rPr>
        <w:t>Полномочия Комиссии</w:t>
      </w:r>
    </w:p>
    <w:p w:rsidR="007C5A90" w:rsidRPr="00F73765" w:rsidRDefault="002424B7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4" w:name="sub_92"/>
      <w:bookmarkEnd w:id="13"/>
      <w:r w:rsidRPr="00F73765">
        <w:rPr>
          <w:rFonts w:ascii="Times New Roman" w:hAnsi="Times New Roman" w:cs="Times New Roman"/>
          <w:sz w:val="26"/>
          <w:szCs w:val="26"/>
        </w:rPr>
        <w:tab/>
        <w:t>1. Комиссия осуществляет следующие полномочия:</w:t>
      </w:r>
      <w:bookmarkStart w:id="15" w:name="sub_921"/>
      <w:bookmarkEnd w:id="14"/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1)  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исполнением местного бюджета;</w:t>
      </w:r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6" w:name="sub_922"/>
      <w:bookmarkEnd w:id="15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2)  экспертиза проектов местного бюджета;</w:t>
      </w:r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7" w:name="sub_923"/>
      <w:bookmarkEnd w:id="16"/>
      <w:r w:rsidRPr="00F737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2B63FF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>3</w:t>
      </w:r>
      <w:r w:rsidR="002424B7" w:rsidRPr="00F73765">
        <w:rPr>
          <w:rFonts w:ascii="Times New Roman" w:hAnsi="Times New Roman" w:cs="Times New Roman"/>
          <w:sz w:val="26"/>
          <w:szCs w:val="26"/>
        </w:rPr>
        <w:t>)  внешняя проверка годового отчета об исполнении местного бюджета;</w:t>
      </w:r>
    </w:p>
    <w:p w:rsidR="002424B7" w:rsidRPr="00F73765" w:rsidRDefault="002B63FF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8" w:name="sub_924"/>
      <w:bookmarkEnd w:id="17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4)  организация и осуществление 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925"/>
      <w:bookmarkEnd w:id="18"/>
      <w:r w:rsidRPr="00F73765">
        <w:rPr>
          <w:rFonts w:ascii="Times New Roman" w:hAnsi="Times New Roman" w:cs="Times New Roman"/>
          <w:sz w:val="26"/>
          <w:szCs w:val="26"/>
        </w:rPr>
        <w:t xml:space="preserve">5) 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муниципальному образованию;</w:t>
      </w:r>
    </w:p>
    <w:p w:rsidR="002424B7" w:rsidRPr="00F73765" w:rsidRDefault="002424B7" w:rsidP="002424B7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926"/>
      <w:bookmarkEnd w:id="19"/>
      <w:proofErr w:type="gramStart"/>
      <w:r w:rsidRPr="00F73765">
        <w:rPr>
          <w:rFonts w:ascii="Times New Roman" w:hAnsi="Times New Roman" w:cs="Times New Roman"/>
          <w:sz w:val="26"/>
          <w:szCs w:val="26"/>
        </w:rPr>
        <w:t>6) 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927"/>
      <w:bookmarkEnd w:id="20"/>
      <w:r w:rsidRPr="00F73765">
        <w:rPr>
          <w:rFonts w:ascii="Times New Roman" w:hAnsi="Times New Roman" w:cs="Times New Roman"/>
          <w:sz w:val="26"/>
          <w:szCs w:val="26"/>
        </w:rPr>
        <w:t xml:space="preserve">7) 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муниципальных программ;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928"/>
      <w:bookmarkEnd w:id="21"/>
      <w:r w:rsidRPr="00F73765">
        <w:rPr>
          <w:rFonts w:ascii="Times New Roman" w:hAnsi="Times New Roman" w:cs="Times New Roman"/>
          <w:sz w:val="26"/>
          <w:szCs w:val="26"/>
        </w:rPr>
        <w:t>8)  анализ бюджетного процесса в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Симоновском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 образовании и подготовка предложений, направленных на его совершенствование;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929"/>
      <w:bookmarkEnd w:id="22"/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9) 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и главе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2424B7" w:rsidRPr="00F73765" w:rsidRDefault="002B63FF" w:rsidP="002B6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9210"/>
      <w:bookmarkEnd w:id="23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10)  участие в пределах полномочий в мероприятиях, направленных на противодействие коррупции;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9211"/>
      <w:bookmarkEnd w:id="24"/>
      <w:r w:rsidRPr="00F73765">
        <w:rPr>
          <w:rFonts w:ascii="Times New Roman" w:hAnsi="Times New Roman" w:cs="Times New Roman"/>
          <w:sz w:val="26"/>
          <w:szCs w:val="26"/>
        </w:rPr>
        <w:t xml:space="preserve">11)  иные полномочия в сфере внешнего муниципального финансового контроля, установленные федеральными законами, законами Саратовской области, Уставом 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нормативными правовыми актами муниципального Собрания.</w:t>
      </w:r>
      <w:bookmarkStart w:id="26" w:name="sub_93"/>
      <w:bookmarkEnd w:id="25"/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2.  Комиссия, помимо полномочий, предусмотренных </w:t>
      </w:r>
      <w:hyperlink r:id="rId12" w:anchor="sub_9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частью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осуществляет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бюджета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94"/>
      <w:bookmarkEnd w:id="26"/>
      <w:r w:rsidRPr="00F73765">
        <w:rPr>
          <w:rFonts w:ascii="Times New Roman" w:hAnsi="Times New Roman" w:cs="Times New Roman"/>
          <w:sz w:val="26"/>
          <w:szCs w:val="26"/>
        </w:rPr>
        <w:t>3.  Внешний муниципальный финансовый контроль осуществляется Комиссией: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941"/>
      <w:bookmarkEnd w:id="27"/>
      <w:r w:rsidRPr="00F73765">
        <w:rPr>
          <w:rFonts w:ascii="Times New Roman" w:hAnsi="Times New Roman" w:cs="Times New Roman"/>
          <w:sz w:val="26"/>
          <w:szCs w:val="26"/>
        </w:rPr>
        <w:t xml:space="preserve">1)  в отношении органов местного самоуправления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образования;</w:t>
      </w:r>
    </w:p>
    <w:p w:rsidR="002424B7" w:rsidRPr="00F73765" w:rsidRDefault="002424B7" w:rsidP="002424B7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942"/>
      <w:bookmarkEnd w:id="28"/>
      <w:r w:rsidRPr="00F73765">
        <w:rPr>
          <w:rFonts w:ascii="Times New Roman" w:hAnsi="Times New Roman" w:cs="Times New Roman"/>
          <w:sz w:val="26"/>
          <w:szCs w:val="26"/>
        </w:rPr>
        <w:t>4. В рамках осуществления своей деятельности Комиссия имеет право:</w:t>
      </w:r>
    </w:p>
    <w:p w:rsidR="002424B7" w:rsidRPr="00F73765" w:rsidRDefault="002424B7" w:rsidP="002424B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13"/>
      <w:r w:rsidRPr="00F73765">
        <w:rPr>
          <w:rFonts w:ascii="Times New Roman" w:hAnsi="Times New Roman" w:cs="Times New Roman"/>
          <w:sz w:val="26"/>
          <w:szCs w:val="26"/>
        </w:rPr>
        <w:t xml:space="preserve">1) направлять в администрацию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представления по выявленным нарушениям для применения мер принуждения, предусмотренных </w:t>
      </w:r>
      <w:hyperlink r:id="rId13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бюджетным 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2) при проведении контрольных мероприятий по вопросам, требующим специальных знаний в различных областях экономической деятельности, по согласованию привлекать представителей органов местного самоуправления района, а также на договорной основе аудиторов и иных специалистов за счет средств, предусмотренных в бюджете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  <w:bookmarkEnd w:id="29"/>
      <w:bookmarkEnd w:id="30"/>
    </w:p>
    <w:p w:rsidR="002424B7" w:rsidRPr="00F73765" w:rsidRDefault="002424B7" w:rsidP="002424B7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7.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Формы осуществления Комиссией внешнего муниципального финансового контроля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1"/>
      <w:r w:rsidRPr="00F73765">
        <w:rPr>
          <w:rFonts w:ascii="Times New Roman" w:hAnsi="Times New Roman" w:cs="Times New Roman"/>
          <w:sz w:val="26"/>
          <w:szCs w:val="26"/>
        </w:rPr>
        <w:t>1. Внешний муниципальный финансовый контроль осуществляется Комиссией в форме контрольных или экспертно-аналитических мероприятий.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2"/>
      <w:bookmarkEnd w:id="31"/>
      <w:r w:rsidRPr="00F73765">
        <w:rPr>
          <w:rFonts w:ascii="Times New Roman" w:hAnsi="Times New Roman" w:cs="Times New Roman"/>
          <w:sz w:val="26"/>
          <w:szCs w:val="26"/>
        </w:rPr>
        <w:t>2. При проведении контрольного мероприятия Комиссией составляется соответствующий акт (акты), который доводится до сведения главы администрации. На основании акта (актов) Комиссией составляется отчет.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3"/>
      <w:bookmarkEnd w:id="32"/>
      <w:r w:rsidRPr="00F73765">
        <w:rPr>
          <w:rFonts w:ascii="Times New Roman" w:hAnsi="Times New Roman" w:cs="Times New Roman"/>
          <w:sz w:val="26"/>
          <w:szCs w:val="26"/>
        </w:rPr>
        <w:t>3. При проведении экспертно-аналитического мероприятия Комиссией составляются отчет или заключение.</w:t>
      </w:r>
      <w:bookmarkEnd w:id="33"/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1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8.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Стандарты внешнего муниципального финансового контроля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11"/>
      <w:bookmarkEnd w:id="34"/>
      <w:r w:rsidRPr="00F73765">
        <w:rPr>
          <w:rFonts w:ascii="Times New Roman" w:hAnsi="Times New Roman" w:cs="Times New Roman"/>
          <w:sz w:val="26"/>
          <w:szCs w:val="26"/>
        </w:rPr>
        <w:t xml:space="preserve">1.  Комиссия при осуществлении внешнего муниципального финансового контроля руководствуются </w:t>
      </w:r>
      <w:hyperlink r:id="rId14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законодательством Саратовской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12"/>
      <w:bookmarkEnd w:id="35"/>
      <w:r w:rsidRPr="00F73765">
        <w:rPr>
          <w:rFonts w:ascii="Times New Roman" w:hAnsi="Times New Roman" w:cs="Times New Roman"/>
          <w:sz w:val="26"/>
          <w:szCs w:val="26"/>
        </w:rPr>
        <w:t>2.  Стандарты внешнего муниципального финансового контроля для проведения контрольных и экспертно-аналитических мероприятий утверждаются Комиссией: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121"/>
      <w:bookmarkEnd w:id="36"/>
      <w:r w:rsidRPr="00F73765">
        <w:rPr>
          <w:rFonts w:ascii="Times New Roman" w:hAnsi="Times New Roman" w:cs="Times New Roman"/>
          <w:sz w:val="26"/>
          <w:szCs w:val="26"/>
        </w:rPr>
        <w:t xml:space="preserve">1) в отношении органов местного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- в соответствии с общими требованиями, утвержденными Счетной палатой Российской Федерации и (или) Счетной палатой Саратовской области;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3"/>
      <w:bookmarkEnd w:id="37"/>
      <w:r w:rsidRPr="00F73765">
        <w:rPr>
          <w:rFonts w:ascii="Times New Roman" w:hAnsi="Times New Roman" w:cs="Times New Roman"/>
          <w:sz w:val="26"/>
          <w:szCs w:val="26"/>
        </w:rPr>
        <w:t>3. Стандарты внешнего муниципального финансового контроля должны учитывать международные стандарты в области государственного контроля, аудита и финансовой отчетности.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14"/>
      <w:bookmarkEnd w:id="38"/>
      <w:r w:rsidRPr="00F73765">
        <w:rPr>
          <w:rFonts w:ascii="Times New Roman" w:hAnsi="Times New Roman" w:cs="Times New Roman"/>
          <w:sz w:val="26"/>
          <w:szCs w:val="26"/>
        </w:rPr>
        <w:t>4. Стандарты внешнего муниципального финансового контроля Комиссии не могут противоречить законодательству Российской Федерации и (или) законодательству Саратовской области.</w:t>
      </w:r>
      <w:bookmarkStart w:id="40" w:name="sub_12"/>
      <w:bookmarkEnd w:id="39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9.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Планирование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21"/>
      <w:bookmarkEnd w:id="40"/>
      <w:r w:rsidRPr="00F73765">
        <w:rPr>
          <w:rFonts w:ascii="Times New Roman" w:hAnsi="Times New Roman" w:cs="Times New Roman"/>
          <w:sz w:val="26"/>
          <w:szCs w:val="26"/>
        </w:rPr>
        <w:t>1. Комиссия осуществляют свою деятельность на основе планов, которые разрабатываются и утверждаются ей самостоятельно.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22"/>
      <w:bookmarkEnd w:id="41"/>
      <w:r w:rsidRPr="00F73765">
        <w:rPr>
          <w:rFonts w:ascii="Times New Roman" w:hAnsi="Times New Roman" w:cs="Times New Roman"/>
          <w:sz w:val="26"/>
          <w:szCs w:val="26"/>
        </w:rPr>
        <w:t xml:space="preserve">2.  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Совета депутатов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предложений и запросов главы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23"/>
      <w:bookmarkEnd w:id="42"/>
      <w:r w:rsidRPr="00F73765">
        <w:rPr>
          <w:rFonts w:ascii="Times New Roman" w:hAnsi="Times New Roman" w:cs="Times New Roman"/>
          <w:sz w:val="26"/>
          <w:szCs w:val="26"/>
        </w:rPr>
        <w:t xml:space="preserve">3.  Порядок включения в планы деятельности Комиссии поручений Совета, предложений и запросов главы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устанавлива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ется решением Совета депутатов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образования.</w:t>
      </w:r>
      <w:bookmarkEnd w:id="43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3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10.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Обязательность исполнения требований должностных лиц Комисси</w:t>
      </w:r>
      <w:bookmarkStart w:id="45" w:name="sub_131"/>
      <w:bookmarkEnd w:id="44"/>
      <w:r w:rsidRPr="00F73765">
        <w:rPr>
          <w:rFonts w:ascii="Times New Roman" w:hAnsi="Times New Roman" w:cs="Times New Roman"/>
          <w:sz w:val="26"/>
          <w:szCs w:val="26"/>
        </w:rPr>
        <w:t>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1.  Требования и запросы должностных лиц Комиссии, связанные с осуществлением ими своих должностных полномочий, установленных законодательством Российской Федерации, законодательством Саратовской области, муниципальными нормативными правовыми актами, являются обязательными для исполнения органами местного самоуправления.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32"/>
      <w:bookmarkEnd w:id="45"/>
      <w:r w:rsidRPr="00F73765">
        <w:rPr>
          <w:rFonts w:ascii="Times New Roman" w:hAnsi="Times New Roman" w:cs="Times New Roman"/>
          <w:sz w:val="26"/>
          <w:szCs w:val="26"/>
        </w:rPr>
        <w:t>2.  Неисполнение законных требований и запросов должностных лиц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Саратовской области.</w:t>
      </w:r>
      <w:bookmarkEnd w:id="46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4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11.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Права, обязанности и ответственность должностных лиц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141"/>
      <w:bookmarkEnd w:id="47"/>
      <w:r w:rsidRPr="00F73765">
        <w:rPr>
          <w:rFonts w:ascii="Times New Roman" w:hAnsi="Times New Roman" w:cs="Times New Roman"/>
          <w:sz w:val="26"/>
          <w:szCs w:val="26"/>
        </w:rPr>
        <w:lastRenderedPageBreak/>
        <w:t>1. Должностные лица Комиссии при осуществлении возложенных на них должностных полномочий имеют право: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411"/>
      <w:bookmarkEnd w:id="48"/>
      <w:r w:rsidRPr="00F73765"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412"/>
      <w:bookmarkEnd w:id="49"/>
      <w:r w:rsidRPr="00F73765">
        <w:rPr>
          <w:rFonts w:ascii="Times New Roman" w:hAnsi="Times New Roman" w:cs="Times New Roman"/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составлением соответствующих актов;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413"/>
      <w:bookmarkEnd w:id="50"/>
      <w:r w:rsidRPr="00F73765">
        <w:rPr>
          <w:rFonts w:ascii="Times New Roman" w:hAnsi="Times New Roman" w:cs="Times New Roman"/>
          <w:sz w:val="26"/>
          <w:szCs w:val="26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414"/>
      <w:bookmarkEnd w:id="51"/>
      <w:r w:rsidRPr="00F73765"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415"/>
      <w:bookmarkEnd w:id="52"/>
      <w:r w:rsidRPr="00F73765"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416"/>
      <w:bookmarkEnd w:id="53"/>
      <w:r w:rsidRPr="00F73765">
        <w:rPr>
          <w:rFonts w:ascii="Times New Roman" w:hAnsi="Times New Roman" w:cs="Times New Roman"/>
          <w:sz w:val="26"/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417"/>
      <w:bookmarkEnd w:id="54"/>
      <w:r w:rsidRPr="00F73765">
        <w:rPr>
          <w:rFonts w:ascii="Times New Roman" w:hAnsi="Times New Roman" w:cs="Times New Roman"/>
          <w:sz w:val="26"/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418"/>
      <w:bookmarkEnd w:id="55"/>
      <w:r w:rsidRPr="00F73765">
        <w:rPr>
          <w:rFonts w:ascii="Times New Roman" w:hAnsi="Times New Roman"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419"/>
      <w:bookmarkEnd w:id="56"/>
      <w:r w:rsidRPr="00F73765">
        <w:rPr>
          <w:rFonts w:ascii="Times New Roman" w:hAnsi="Times New Roman" w:cs="Times New Roman"/>
          <w:sz w:val="26"/>
          <w:szCs w:val="26"/>
        </w:rPr>
        <w:t xml:space="preserve">9) составлять протоколы об административных правонарушениях, если такое право предусмотрено </w:t>
      </w:r>
      <w:hyperlink r:id="rId15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42"/>
      <w:bookmarkEnd w:id="57"/>
      <w:r w:rsidRPr="00F73765">
        <w:rPr>
          <w:rFonts w:ascii="Times New Roman" w:hAnsi="Times New Roman" w:cs="Times New Roman"/>
          <w:sz w:val="26"/>
          <w:szCs w:val="26"/>
        </w:rPr>
        <w:t xml:space="preserve">2. Должностные лица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6" w:anchor="sub_141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пунктом 2 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должны незамедлительно (в течение 24 часов) уведомить об этом председателя Комиссии. Порядок и форма уведомления определяются законами Саратовской области</w:t>
      </w:r>
      <w:bookmarkStart w:id="59" w:name="sub_143"/>
      <w:bookmarkEnd w:id="58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lastRenderedPageBreak/>
        <w:t>3. Должностные лица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44"/>
      <w:bookmarkEnd w:id="59"/>
      <w:r w:rsidRPr="00F7376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Комиссии.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145"/>
      <w:bookmarkEnd w:id="60"/>
      <w:r w:rsidRPr="00F73765">
        <w:rPr>
          <w:rFonts w:ascii="Times New Roman" w:hAnsi="Times New Roman" w:cs="Times New Roman"/>
          <w:sz w:val="26"/>
          <w:szCs w:val="26"/>
        </w:rPr>
        <w:t xml:space="preserve">5. Должностные лица Комиссии несут ответственность в соответствии с </w:t>
      </w:r>
      <w:hyperlink r:id="rId17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146"/>
      <w:bookmarkEnd w:id="61"/>
      <w:r w:rsidRPr="00F73765">
        <w:rPr>
          <w:rFonts w:ascii="Times New Roman" w:hAnsi="Times New Roman" w:cs="Times New Roman"/>
          <w:sz w:val="26"/>
          <w:szCs w:val="26"/>
        </w:rPr>
        <w:t>6.</w:t>
      </w:r>
      <w:bookmarkStart w:id="63" w:name="sub_147"/>
      <w:bookmarkEnd w:id="62"/>
      <w:r w:rsidRPr="00F73765">
        <w:rPr>
          <w:rFonts w:ascii="Times New Roman" w:hAnsi="Times New Roman" w:cs="Times New Roman"/>
          <w:sz w:val="26"/>
          <w:szCs w:val="26"/>
        </w:rPr>
        <w:t xml:space="preserve"> Председатель Комиссии вправе участвовать в заседаниях Совета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Советом.</w:t>
      </w:r>
      <w:bookmarkStart w:id="64" w:name="sub_15"/>
      <w:bookmarkEnd w:id="63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12. </w:t>
      </w:r>
      <w:r w:rsidRPr="00F73765">
        <w:rPr>
          <w:rFonts w:ascii="Times New Roman" w:hAnsi="Times New Roman" w:cs="Times New Roman"/>
          <w:sz w:val="26"/>
          <w:szCs w:val="26"/>
        </w:rPr>
        <w:t>Представление информации по запросам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151"/>
      <w:bookmarkEnd w:id="64"/>
      <w:r w:rsidRPr="00F73765">
        <w:rPr>
          <w:rFonts w:ascii="Times New Roman" w:hAnsi="Times New Roman" w:cs="Times New Roman"/>
          <w:sz w:val="26"/>
          <w:szCs w:val="26"/>
        </w:rPr>
        <w:t>1. Администрация, должностные лица в установленные законами Саратовской области, муниципальными нормативными правовыми актами, регламентами Комиссии сроки обязаны представлять в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152"/>
      <w:bookmarkEnd w:id="65"/>
      <w:r w:rsidRPr="00F73765">
        <w:rPr>
          <w:rFonts w:ascii="Times New Roman" w:hAnsi="Times New Roman" w:cs="Times New Roman"/>
          <w:sz w:val="26"/>
          <w:szCs w:val="26"/>
        </w:rPr>
        <w:t xml:space="preserve">2. Порядок направления Комиссией запросов, указанных в </w:t>
      </w:r>
      <w:hyperlink r:id="rId18" w:anchor="sub_15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законами Саратовской области или муниципальными нормативными правовыми актами и регламентами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153"/>
      <w:bookmarkEnd w:id="66"/>
      <w:r w:rsidRPr="00F73765">
        <w:rPr>
          <w:rFonts w:ascii="Times New Roman" w:hAnsi="Times New Roman" w:cs="Times New Roman"/>
          <w:sz w:val="26"/>
          <w:szCs w:val="26"/>
        </w:rPr>
        <w:t>3.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154"/>
      <w:bookmarkEnd w:id="67"/>
      <w:r w:rsidRPr="00F7376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Непредставление или несвоевременное представление органами, указанными в </w:t>
      </w:r>
      <w:hyperlink r:id="rId19" w:anchor="sub_15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в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 Саратовской области.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16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13.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Представления и предписания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161"/>
      <w:bookmarkEnd w:id="69"/>
      <w:r w:rsidRPr="00F7376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Комиссия по результатам проведения контрольных мероприятий вправе вносить в органы местного самоуправления и муниципальные органы, и их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Симоновскому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муниципальному образованию,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предупреждению нарушений.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162"/>
      <w:bookmarkEnd w:id="70"/>
      <w:r w:rsidRPr="00F73765">
        <w:rPr>
          <w:rFonts w:ascii="Times New Roman" w:hAnsi="Times New Roman" w:cs="Times New Roman"/>
          <w:sz w:val="26"/>
          <w:szCs w:val="26"/>
        </w:rPr>
        <w:t>2. Представление Комиссии подписывается председателем комиссии</w:t>
      </w:r>
      <w:bookmarkStart w:id="72" w:name="sub_163"/>
      <w:bookmarkEnd w:id="71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Органы местного самоуправления в течение одного месяца со дня получения представления обязаны уведомить в письменной форме Комиссию о принятых по результатам рассмотрения представления решениях и мерах.</w:t>
      </w:r>
    </w:p>
    <w:bookmarkEnd w:id="72"/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Комиссии контрольных мероприятий Комиссия направляет в органы местного самоуправления и их должностным лицам предписание.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5. Предписание Комиссии должно содержать указание на конкретные допущенные нарушения и конкретные основания вынесения предписания. Предписание Комиссии подписывается председателем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6. Предписание Комиссии должно быть исполнено в установленные в нем сроки.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167"/>
      <w:r w:rsidRPr="00F73765">
        <w:rPr>
          <w:rFonts w:ascii="Times New Roman" w:hAnsi="Times New Roman" w:cs="Times New Roman"/>
          <w:sz w:val="26"/>
          <w:szCs w:val="26"/>
        </w:rPr>
        <w:t>7. Неисполнение или ненадлежащее исполнение предписания Комиссии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168"/>
      <w:bookmarkEnd w:id="73"/>
      <w:r w:rsidRPr="00F73765">
        <w:rPr>
          <w:rFonts w:ascii="Times New Roman" w:hAnsi="Times New Roman" w:cs="Times New Roman"/>
          <w:sz w:val="26"/>
          <w:szCs w:val="26"/>
        </w:rPr>
        <w:t>8. В случае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в  установленном порядке незамедлительно передает материалы контрольных мероприятий в правоохранительные органы.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17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14.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Гарантии прав проверяемых органов и организаций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171"/>
      <w:bookmarkEnd w:id="75"/>
      <w:r w:rsidRPr="00F73765">
        <w:rPr>
          <w:rFonts w:ascii="Times New Roman" w:hAnsi="Times New Roman" w:cs="Times New Roman"/>
          <w:sz w:val="26"/>
          <w:szCs w:val="26"/>
        </w:rPr>
        <w:t>1.  Акты, составленные Комиссией при проведении контрольных мероприятий, доводятся до сведения руководителей проверяемых органов. Пояснения и замечания руководителей проверяемых органов представляются в срок, установленный законами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172"/>
      <w:bookmarkEnd w:id="76"/>
      <w:r w:rsidRPr="00F73765">
        <w:rPr>
          <w:rFonts w:ascii="Times New Roman" w:hAnsi="Times New Roman" w:cs="Times New Roman"/>
          <w:sz w:val="26"/>
          <w:szCs w:val="26"/>
        </w:rPr>
        <w:t>2. Проверяемые органы и организации и их должностные лица вправе обратиться с жалобой на действия (бездействие) Комиссии в Совет.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18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15.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Взаимодействие  Комиссии с другими контрольно-счетными органами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181"/>
      <w:bookmarkEnd w:id="78"/>
      <w:r w:rsidRPr="00F73765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Комиссия при осуществлении своей деятельности вправе взаимодействовать со  Счетной палатой Саратовской области, с контрольно-счетными органами других субъектов Российской Федерации и муниципальных образований, а также со Счетной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Комиссия вправе заключать с ними соглашения о сотрудничестве и взаимодействии.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182"/>
      <w:bookmarkEnd w:id="79"/>
      <w:r w:rsidRPr="00F73765">
        <w:rPr>
          <w:rFonts w:ascii="Times New Roman" w:hAnsi="Times New Roman" w:cs="Times New Roman"/>
          <w:sz w:val="26"/>
          <w:szCs w:val="26"/>
        </w:rPr>
        <w:t>2.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183"/>
      <w:bookmarkEnd w:id="80"/>
      <w:r w:rsidRPr="00F73765">
        <w:rPr>
          <w:rFonts w:ascii="Times New Roman" w:hAnsi="Times New Roman" w:cs="Times New Roman"/>
          <w:sz w:val="26"/>
          <w:szCs w:val="26"/>
        </w:rPr>
        <w:t>3</w:t>
      </w:r>
      <w:bookmarkStart w:id="82" w:name="sub_184"/>
      <w:bookmarkEnd w:id="81"/>
      <w:r w:rsidRPr="00F73765">
        <w:rPr>
          <w:rFonts w:ascii="Times New Roman" w:hAnsi="Times New Roman" w:cs="Times New Roman"/>
          <w:sz w:val="26"/>
          <w:szCs w:val="26"/>
        </w:rPr>
        <w:t>. В целях координации своей деятельности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185"/>
      <w:bookmarkEnd w:id="82"/>
      <w:r w:rsidRPr="00F73765">
        <w:rPr>
          <w:rFonts w:ascii="Times New Roman" w:hAnsi="Times New Roman" w:cs="Times New Roman"/>
          <w:sz w:val="26"/>
          <w:szCs w:val="26"/>
        </w:rPr>
        <w:t>5. Комиссия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19"/>
      <w:bookmarkEnd w:id="83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16.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Обеспечение доступа к информации о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191"/>
      <w:bookmarkEnd w:id="84"/>
      <w:r w:rsidRPr="00F73765">
        <w:rPr>
          <w:rFonts w:ascii="Times New Roman" w:hAnsi="Times New Roman" w:cs="Times New Roman"/>
          <w:sz w:val="26"/>
          <w:szCs w:val="26"/>
        </w:rPr>
        <w:t>1. Комиссия в целях обеспечения доступа к информации о своей деятельности размещает на своих официальных сайтах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192"/>
      <w:bookmarkEnd w:id="85"/>
      <w:r w:rsidRPr="00F73765">
        <w:rPr>
          <w:rFonts w:ascii="Times New Roman" w:hAnsi="Times New Roman" w:cs="Times New Roman"/>
          <w:sz w:val="26"/>
          <w:szCs w:val="26"/>
        </w:rPr>
        <w:t>2. Комиссия ежегодно подготавливает отчет  о своей деятельности, который направляется на рассмотрение в Совет. Указанный отчет Комиссии размещается в сети Интернет только после их рассмотрения Советом.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193"/>
      <w:bookmarkEnd w:id="86"/>
      <w:r w:rsidRPr="00F73765">
        <w:rPr>
          <w:rFonts w:ascii="Times New Roman" w:hAnsi="Times New Roman" w:cs="Times New Roman"/>
          <w:sz w:val="26"/>
          <w:szCs w:val="26"/>
        </w:rPr>
        <w:t>3. Размещение в сети Интернет информации о деятельности Комиссии осуществляется в соответствии с  нормативными правовыми актами Совета  и регламентом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20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17.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Финансовое обеспечение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2001"/>
      <w:bookmarkEnd w:id="88"/>
      <w:r w:rsidRPr="00F73765">
        <w:rPr>
          <w:rFonts w:ascii="Times New Roman" w:hAnsi="Times New Roman" w:cs="Times New Roman"/>
          <w:sz w:val="26"/>
          <w:szCs w:val="26"/>
        </w:rPr>
        <w:t>1. Финансовое обеспечение деятельности Комиссии осуществляется за счет средств местного бюджета.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Финансовое обеспечение деятельности Комиссии предусматривается в объеме, позволяющем обеспечить возможность осуществления возложенных на нее полномочий.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202"/>
      <w:bookmarkEnd w:id="89"/>
      <w:r w:rsidRPr="00F7376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использованием Комиссией бюджетных средств,   муниципального имущества осуществляется на основании решения Совета.</w:t>
      </w:r>
    </w:p>
    <w:bookmarkEnd w:id="68"/>
    <w:bookmarkEnd w:id="74"/>
    <w:bookmarkEnd w:id="77"/>
    <w:bookmarkEnd w:id="87"/>
    <w:bookmarkEnd w:id="90"/>
    <w:p w:rsidR="002424B7" w:rsidRPr="00F73765" w:rsidRDefault="002424B7" w:rsidP="002424B7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  <w:r w:rsidRPr="00F73765">
        <w:rPr>
          <w:rStyle w:val="FontStyle12"/>
          <w:b/>
        </w:rPr>
        <w:t xml:space="preserve"> </w:t>
      </w: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</w:rPr>
      </w:pPr>
      <w:r w:rsidRPr="00F73765">
        <w:rPr>
          <w:rStyle w:val="FontStyle12"/>
        </w:rPr>
        <w:t xml:space="preserve">                                                       </w:t>
      </w: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</w:rPr>
      </w:pPr>
      <w:r w:rsidRPr="00F73765">
        <w:rPr>
          <w:rStyle w:val="FontStyle12"/>
          <w:b/>
        </w:rPr>
        <w:t xml:space="preserve"> </w:t>
      </w: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ind w:left="41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ind w:left="41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sectPr w:rsidR="002424B7" w:rsidRPr="00F73765" w:rsidSect="0004477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4B7"/>
    <w:rsid w:val="00016969"/>
    <w:rsid w:val="0004477F"/>
    <w:rsid w:val="00095C7B"/>
    <w:rsid w:val="001B54F6"/>
    <w:rsid w:val="001D48C7"/>
    <w:rsid w:val="001E1B83"/>
    <w:rsid w:val="002424B7"/>
    <w:rsid w:val="002613C2"/>
    <w:rsid w:val="002A5FCD"/>
    <w:rsid w:val="002A79C2"/>
    <w:rsid w:val="002B63FF"/>
    <w:rsid w:val="002C76A6"/>
    <w:rsid w:val="002D36F8"/>
    <w:rsid w:val="00305E80"/>
    <w:rsid w:val="00365D96"/>
    <w:rsid w:val="003C2A5E"/>
    <w:rsid w:val="003C6E31"/>
    <w:rsid w:val="003C7191"/>
    <w:rsid w:val="00472BE0"/>
    <w:rsid w:val="00501A90"/>
    <w:rsid w:val="00506ED3"/>
    <w:rsid w:val="00546FB6"/>
    <w:rsid w:val="005A00B0"/>
    <w:rsid w:val="005D61F0"/>
    <w:rsid w:val="0061500F"/>
    <w:rsid w:val="00643543"/>
    <w:rsid w:val="00682249"/>
    <w:rsid w:val="006A5A1C"/>
    <w:rsid w:val="006C6D52"/>
    <w:rsid w:val="006E0D9E"/>
    <w:rsid w:val="006F4F35"/>
    <w:rsid w:val="00704A99"/>
    <w:rsid w:val="007064C0"/>
    <w:rsid w:val="0072013C"/>
    <w:rsid w:val="0072051B"/>
    <w:rsid w:val="00722E29"/>
    <w:rsid w:val="00737D34"/>
    <w:rsid w:val="00782E64"/>
    <w:rsid w:val="007C5A90"/>
    <w:rsid w:val="008215FA"/>
    <w:rsid w:val="008566EF"/>
    <w:rsid w:val="00857E1A"/>
    <w:rsid w:val="008B7BF6"/>
    <w:rsid w:val="008E5C08"/>
    <w:rsid w:val="00916223"/>
    <w:rsid w:val="00920A2D"/>
    <w:rsid w:val="00970F15"/>
    <w:rsid w:val="009B4228"/>
    <w:rsid w:val="009D4168"/>
    <w:rsid w:val="00A413D5"/>
    <w:rsid w:val="00AA5914"/>
    <w:rsid w:val="00AA7E66"/>
    <w:rsid w:val="00B16455"/>
    <w:rsid w:val="00C07CC6"/>
    <w:rsid w:val="00C809BA"/>
    <w:rsid w:val="00C929F3"/>
    <w:rsid w:val="00D5664B"/>
    <w:rsid w:val="00D747CA"/>
    <w:rsid w:val="00DC1263"/>
    <w:rsid w:val="00DF60BA"/>
    <w:rsid w:val="00E12CF8"/>
    <w:rsid w:val="00E8562D"/>
    <w:rsid w:val="00EB3328"/>
    <w:rsid w:val="00EC199B"/>
    <w:rsid w:val="00F073D6"/>
    <w:rsid w:val="00F46BB3"/>
    <w:rsid w:val="00F5604A"/>
    <w:rsid w:val="00F73765"/>
    <w:rsid w:val="00F75C03"/>
    <w:rsid w:val="00F8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BA"/>
  </w:style>
  <w:style w:type="paragraph" w:styleId="1">
    <w:name w:val="heading 1"/>
    <w:basedOn w:val="a"/>
    <w:next w:val="a"/>
    <w:link w:val="10"/>
    <w:uiPriority w:val="99"/>
    <w:qFormat/>
    <w:rsid w:val="002424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4B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24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24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locked/>
    <w:rsid w:val="002424B7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424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2424B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424B7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2424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4B7"/>
  </w:style>
  <w:style w:type="paragraph" w:customStyle="1" w:styleId="11">
    <w:name w:val="Абзац списка1"/>
    <w:basedOn w:val="a"/>
    <w:rsid w:val="002424B7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2424B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300" TargetMode="External"/><Relationship Id="rId13" Type="http://schemas.openxmlformats.org/officeDocument/2006/relationships/hyperlink" Target="garantF1://12012604.2841" TargetMode="External"/><Relationship Id="rId18" Type="http://schemas.openxmlformats.org/officeDocument/2006/relationships/hyperlink" Target="http://sverdl.kalininsk.sarmo.ru/images/doc/ksk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2604.20026" TargetMode="External"/><Relationship Id="rId12" Type="http://schemas.openxmlformats.org/officeDocument/2006/relationships/hyperlink" Target="http://sverdl.kalininsk.sarmo.ru/images/doc/ksk.docx" TargetMode="External"/><Relationship Id="rId17" Type="http://schemas.openxmlformats.org/officeDocument/2006/relationships/hyperlink" Target="garantF1://10002673.26" TargetMode="External"/><Relationship Id="rId2" Type="http://schemas.openxmlformats.org/officeDocument/2006/relationships/styles" Target="styles.xml"/><Relationship Id="rId16" Type="http://schemas.openxmlformats.org/officeDocument/2006/relationships/hyperlink" Target="http://sverdl.kalininsk.sarmo.ru/images/doc/ksk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9485100.100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12025267.283" TargetMode="External"/><Relationship Id="rId10" Type="http://schemas.openxmlformats.org/officeDocument/2006/relationships/hyperlink" Target="garantF1://9485100.1000" TargetMode="External"/><Relationship Id="rId19" Type="http://schemas.openxmlformats.org/officeDocument/2006/relationships/hyperlink" Target="http://sverdl.kalininsk.sarmo.ru/images/doc/ks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21" TargetMode="External"/><Relationship Id="rId1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61</cp:revision>
  <cp:lastPrinted>2019-06-26T06:52:00Z</cp:lastPrinted>
  <dcterms:created xsi:type="dcterms:W3CDTF">2014-07-09T10:38:00Z</dcterms:created>
  <dcterms:modified xsi:type="dcterms:W3CDTF">2019-06-26T06:53:00Z</dcterms:modified>
</cp:coreProperties>
</file>