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08" w:rsidRDefault="00847E08" w:rsidP="00146D1A">
      <w:pPr>
        <w:spacing w:after="0" w:line="240" w:lineRule="auto"/>
        <w:jc w:val="center"/>
        <w:rPr>
          <w:b/>
          <w:sz w:val="16"/>
          <w:szCs w:val="16"/>
        </w:rPr>
      </w:pPr>
    </w:p>
    <w:p w:rsidR="00E47EBB" w:rsidRDefault="00E47EBB" w:rsidP="00146D1A">
      <w:pPr>
        <w:spacing w:after="0" w:line="240" w:lineRule="auto"/>
        <w:jc w:val="center"/>
        <w:rPr>
          <w:b/>
          <w:sz w:val="16"/>
          <w:szCs w:val="16"/>
        </w:rPr>
      </w:pPr>
    </w:p>
    <w:p w:rsidR="00146D1A" w:rsidRPr="00CC0214" w:rsidRDefault="00146D1A" w:rsidP="00146D1A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>Сведения</w:t>
      </w:r>
    </w:p>
    <w:p w:rsidR="00146D1A" w:rsidRDefault="00146D1A" w:rsidP="00146D1A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>о доходах,   об имуществе и обязательствах имущественного характера, представленные лицами, замещающими муниципальные должности Саратовской   области, и муниципальными служащими   администрации  Симоновского  муниципального  образования  Калининского   муниципального  района  Саратовской  области  за</w:t>
      </w:r>
      <w:r>
        <w:rPr>
          <w:b/>
          <w:sz w:val="16"/>
          <w:szCs w:val="16"/>
        </w:rPr>
        <w:t xml:space="preserve"> отчетный период с 1 января 2021 по 31 декабря 2021</w:t>
      </w:r>
      <w:r w:rsidRPr="00CC0214">
        <w:rPr>
          <w:b/>
          <w:sz w:val="16"/>
          <w:szCs w:val="16"/>
        </w:rPr>
        <w:t xml:space="preserve"> года </w:t>
      </w:r>
    </w:p>
    <w:p w:rsidR="00847E08" w:rsidRPr="00CC0214" w:rsidRDefault="00847E08" w:rsidP="00146D1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776"/>
        <w:gridCol w:w="1616"/>
        <w:gridCol w:w="1399"/>
        <w:gridCol w:w="1259"/>
        <w:gridCol w:w="2095"/>
        <w:gridCol w:w="1842"/>
        <w:gridCol w:w="851"/>
        <w:gridCol w:w="1417"/>
        <w:gridCol w:w="1417"/>
      </w:tblGrid>
      <w:tr w:rsidR="00847E08" w:rsidRPr="00CC0214" w:rsidTr="00E445C5">
        <w:trPr>
          <w:trHeight w:val="105"/>
        </w:trPr>
        <w:tc>
          <w:tcPr>
            <w:tcW w:w="2028" w:type="dxa"/>
            <w:vMerge w:val="restart"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776" w:type="dxa"/>
            <w:vMerge w:val="restart"/>
          </w:tcPr>
          <w:p w:rsidR="00847E08" w:rsidRPr="00E47EBB" w:rsidRDefault="00847E08" w:rsidP="0084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847E08" w:rsidRPr="00E47EBB" w:rsidRDefault="00847E08" w:rsidP="00847E0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E47EBB">
              <w:rPr>
                <w:rFonts w:cs="Times New Roman"/>
                <w:sz w:val="16"/>
                <w:szCs w:val="16"/>
              </w:rPr>
              <w:t>годовой доход</w:t>
            </w:r>
          </w:p>
          <w:p w:rsidR="00847E08" w:rsidRPr="00E47EBB" w:rsidRDefault="00847E08" w:rsidP="00847E0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E47EBB">
              <w:rPr>
                <w:rFonts w:cs="Times New Roman"/>
                <w:sz w:val="16"/>
                <w:szCs w:val="16"/>
              </w:rPr>
              <w:t>за 2021г. (руб.)</w:t>
            </w:r>
          </w:p>
          <w:p w:rsidR="00847E08" w:rsidRPr="00E47EBB" w:rsidRDefault="00847E08" w:rsidP="004343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69" w:type="dxa"/>
            <w:gridSpan w:val="4"/>
          </w:tcPr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  и  транспортных  средств, принадлежащих на праве собственности  </w:t>
            </w:r>
          </w:p>
        </w:tc>
        <w:tc>
          <w:tcPr>
            <w:tcW w:w="5527" w:type="dxa"/>
            <w:gridSpan w:val="4"/>
          </w:tcPr>
          <w:p w:rsid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Перечень о</w:t>
            </w:r>
            <w:r w:rsidR="00E47EBB">
              <w:rPr>
                <w:rFonts w:ascii="Times New Roman" w:hAnsi="Times New Roman" w:cs="Times New Roman"/>
                <w:sz w:val="16"/>
                <w:szCs w:val="16"/>
              </w:rPr>
              <w:t xml:space="preserve">бъектов недвижимого имущества, </w:t>
            </w:r>
          </w:p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находящихся в пользовании</w:t>
            </w:r>
          </w:p>
        </w:tc>
      </w:tr>
      <w:tr w:rsidR="00847E08" w:rsidRPr="00CC0214" w:rsidTr="00847E08">
        <w:trPr>
          <w:trHeight w:val="41"/>
        </w:trPr>
        <w:tc>
          <w:tcPr>
            <w:tcW w:w="2028" w:type="dxa"/>
            <w:vMerge/>
          </w:tcPr>
          <w:p w:rsidR="00847E08" w:rsidRPr="00CC0214" w:rsidRDefault="00847E08" w:rsidP="006B1F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847E08" w:rsidRPr="00CC0214" w:rsidRDefault="00847E08" w:rsidP="006B1F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</w:tcPr>
          <w:p w:rsidR="00847E08" w:rsidRPr="00C770BC" w:rsidRDefault="00E47EBB" w:rsidP="00E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</w:t>
            </w:r>
            <w:r w:rsidR="00847E08"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2095" w:type="dxa"/>
          </w:tcPr>
          <w:p w:rsidR="00847E08" w:rsidRPr="00C770BC" w:rsidRDefault="00847E08" w:rsidP="00E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</w:tcPr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847E08" w:rsidRPr="00C770BC" w:rsidRDefault="00E47EBB" w:rsidP="00E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r w:rsidR="00847E08"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1417" w:type="dxa"/>
          </w:tcPr>
          <w:p w:rsidR="00847E08" w:rsidRPr="00C770BC" w:rsidRDefault="00847E08" w:rsidP="00E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847E08" w:rsidRPr="00C770BC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EBB" w:rsidRPr="00CC0214" w:rsidTr="00847E08">
        <w:tblPrEx>
          <w:tblLook w:val="0000"/>
        </w:tblPrEx>
        <w:trPr>
          <w:trHeight w:val="196"/>
        </w:trPr>
        <w:tc>
          <w:tcPr>
            <w:tcW w:w="2028" w:type="dxa"/>
            <w:vMerge w:val="restart"/>
          </w:tcPr>
          <w:p w:rsidR="00E47EBB" w:rsidRPr="004F6434" w:rsidRDefault="00E47EBB" w:rsidP="006B1F3D">
            <w:pPr>
              <w:pStyle w:val="a3"/>
              <w:rPr>
                <w:sz w:val="16"/>
                <w:szCs w:val="16"/>
              </w:rPr>
            </w:pPr>
            <w:r w:rsidRPr="004F6434">
              <w:rPr>
                <w:sz w:val="16"/>
                <w:szCs w:val="16"/>
              </w:rPr>
              <w:t>Володин</w:t>
            </w:r>
          </w:p>
          <w:p w:rsidR="00E47EBB" w:rsidRPr="00644150" w:rsidRDefault="00E47EBB" w:rsidP="006B1F3D">
            <w:pPr>
              <w:pStyle w:val="a3"/>
              <w:rPr>
                <w:color w:val="auto"/>
              </w:rPr>
            </w:pPr>
            <w:r w:rsidRPr="004F6434">
              <w:rPr>
                <w:sz w:val="16"/>
                <w:szCs w:val="16"/>
              </w:rPr>
              <w:t>Виктор Владимирович</w:t>
            </w:r>
          </w:p>
        </w:tc>
        <w:tc>
          <w:tcPr>
            <w:tcW w:w="1776" w:type="dxa"/>
            <w:vMerge w:val="restart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1074730,54</w:t>
            </w:r>
          </w:p>
        </w:tc>
        <w:tc>
          <w:tcPr>
            <w:tcW w:w="1616" w:type="dxa"/>
            <w:vMerge w:val="restart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 xml:space="preserve"> квартира</w:t>
            </w:r>
          </w:p>
        </w:tc>
        <w:tc>
          <w:tcPr>
            <w:tcW w:w="1399" w:type="dxa"/>
            <w:vMerge w:val="restart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  <w:tc>
          <w:tcPr>
            <w:tcW w:w="1259" w:type="dxa"/>
            <w:vMerge w:val="restart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095" w:type="dxa"/>
            <w:vMerge w:val="restart"/>
          </w:tcPr>
          <w:p w:rsidR="00E47EBB" w:rsidRPr="00E47EBB" w:rsidRDefault="00E47EBB" w:rsidP="00E47EBB">
            <w:pPr>
              <w:pStyle w:val="a3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E47EBB">
              <w:rPr>
                <w:rFonts w:cs="Times New Roman"/>
                <w:color w:val="auto"/>
                <w:sz w:val="16"/>
                <w:szCs w:val="16"/>
              </w:rPr>
              <w:t>Легковой автомобиль</w:t>
            </w:r>
          </w:p>
          <w:p w:rsidR="00E47EBB" w:rsidRPr="00E47EBB" w:rsidRDefault="00E47EBB" w:rsidP="00E47EBB">
            <w:pPr>
              <w:pStyle w:val="a3"/>
              <w:jc w:val="center"/>
              <w:rPr>
                <w:rFonts w:cs="Times New Roman"/>
                <w:color w:val="auto"/>
              </w:rPr>
            </w:pPr>
            <w:r w:rsidRPr="00E47EBB">
              <w:rPr>
                <w:rFonts w:cs="Times New Roman"/>
                <w:color w:val="auto"/>
                <w:sz w:val="16"/>
                <w:szCs w:val="16"/>
              </w:rPr>
              <w:t>Фольксваген Поло</w:t>
            </w:r>
          </w:p>
        </w:tc>
        <w:tc>
          <w:tcPr>
            <w:tcW w:w="1842" w:type="dxa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417" w:type="dxa"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7EBB" w:rsidRPr="00CC0214" w:rsidTr="00847E08">
        <w:tblPrEx>
          <w:tblLook w:val="0000"/>
        </w:tblPrEx>
        <w:trPr>
          <w:trHeight w:val="315"/>
        </w:trPr>
        <w:tc>
          <w:tcPr>
            <w:tcW w:w="2028" w:type="dxa"/>
            <w:vMerge/>
          </w:tcPr>
          <w:p w:rsidR="00E47EBB" w:rsidRPr="004F6434" w:rsidRDefault="00E47EBB" w:rsidP="006B1F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E47EBB" w:rsidRPr="00E47EBB" w:rsidRDefault="00E47EBB" w:rsidP="006B1F3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 участок </w:t>
            </w:r>
          </w:p>
        </w:tc>
        <w:tc>
          <w:tcPr>
            <w:tcW w:w="851" w:type="dxa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417" w:type="dxa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7EBB" w:rsidRPr="00CC0214" w:rsidTr="00847E08">
        <w:tblPrEx>
          <w:tblLook w:val="0000"/>
        </w:tblPrEx>
        <w:trPr>
          <w:trHeight w:val="300"/>
        </w:trPr>
        <w:tc>
          <w:tcPr>
            <w:tcW w:w="2028" w:type="dxa"/>
            <w:vMerge/>
          </w:tcPr>
          <w:p w:rsidR="00E47EBB" w:rsidRPr="004F6434" w:rsidRDefault="00E47EBB" w:rsidP="006B1F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E47EBB" w:rsidRPr="00E47EBB" w:rsidRDefault="00E47EBB" w:rsidP="006B1F3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:rsidR="00E47EBB" w:rsidRPr="00E47EBB" w:rsidRDefault="00E47EBB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189,4</w:t>
            </w:r>
          </w:p>
        </w:tc>
        <w:tc>
          <w:tcPr>
            <w:tcW w:w="1417" w:type="dxa"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</w:tcPr>
          <w:p w:rsidR="00E47EBB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8" w:rsidRPr="00CC0214" w:rsidTr="00847E08">
        <w:tblPrEx>
          <w:tblLook w:val="0000"/>
        </w:tblPrEx>
        <w:trPr>
          <w:trHeight w:val="300"/>
        </w:trPr>
        <w:tc>
          <w:tcPr>
            <w:tcW w:w="2028" w:type="dxa"/>
          </w:tcPr>
          <w:p w:rsidR="00847E08" w:rsidRPr="00E47EBB" w:rsidRDefault="00847E08" w:rsidP="006B1F3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76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6" w:type="dxa"/>
          </w:tcPr>
          <w:p w:rsidR="00847E08" w:rsidRPr="00E47EBB" w:rsidRDefault="00847E08" w:rsidP="00CB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39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5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095" w:type="dxa"/>
            <w:vMerge w:val="restart"/>
          </w:tcPr>
          <w:p w:rsidR="00847E08" w:rsidRPr="00E47EBB" w:rsidRDefault="00847E08" w:rsidP="00847E08">
            <w:pPr>
              <w:pStyle w:val="a3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E47EBB">
              <w:rPr>
                <w:rFonts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847E08" w:rsidRPr="00E47EBB" w:rsidRDefault="00847E08" w:rsidP="00921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847E08" w:rsidRPr="00E47EBB" w:rsidRDefault="00847E08" w:rsidP="0092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  <w:tc>
          <w:tcPr>
            <w:tcW w:w="1417" w:type="dxa"/>
            <w:vMerge w:val="restart"/>
          </w:tcPr>
          <w:p w:rsidR="00847E08" w:rsidRPr="00E47EBB" w:rsidRDefault="00847E08" w:rsidP="00921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847E08" w:rsidRPr="00E47EBB" w:rsidRDefault="00847E08" w:rsidP="00E47EBB">
            <w:pPr>
              <w:pStyle w:val="a3"/>
              <w:jc w:val="center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E47EBB">
              <w:rPr>
                <w:rFonts w:cs="Times New Roman"/>
                <w:color w:val="auto"/>
                <w:sz w:val="16"/>
                <w:szCs w:val="16"/>
              </w:rPr>
              <w:t xml:space="preserve">Фольксваген </w:t>
            </w:r>
            <w:proofErr w:type="gramStart"/>
            <w:r w:rsidRPr="00E47EBB">
              <w:rPr>
                <w:rFonts w:cs="Times New Roman"/>
                <w:color w:val="auto"/>
                <w:sz w:val="16"/>
                <w:szCs w:val="16"/>
              </w:rPr>
              <w:t>Т</w:t>
            </w:r>
            <w:proofErr w:type="gramEnd"/>
            <w:r w:rsidRPr="00E47EBB">
              <w:rPr>
                <w:rFonts w:cs="Times New Roman"/>
                <w:color w:val="auto"/>
                <w:sz w:val="16"/>
                <w:szCs w:val="16"/>
                <w:lang w:val="en-US"/>
              </w:rPr>
              <w:t>ouareg</w:t>
            </w:r>
          </w:p>
          <w:p w:rsidR="00847E08" w:rsidRPr="00E47EBB" w:rsidRDefault="00847E08" w:rsidP="00E4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 xml:space="preserve">Мерседес </w:t>
            </w:r>
            <w:r w:rsidRPr="00E47E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</w:t>
            </w:r>
          </w:p>
        </w:tc>
      </w:tr>
      <w:tr w:rsidR="00847E08" w:rsidRPr="00CC0214" w:rsidTr="00847E08">
        <w:tblPrEx>
          <w:tblLook w:val="0000"/>
        </w:tblPrEx>
        <w:trPr>
          <w:trHeight w:val="300"/>
        </w:trPr>
        <w:tc>
          <w:tcPr>
            <w:tcW w:w="2028" w:type="dxa"/>
          </w:tcPr>
          <w:p w:rsidR="00847E08" w:rsidRPr="004F6434" w:rsidRDefault="00847E08" w:rsidP="006B1F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847E08" w:rsidRPr="00E47EBB" w:rsidRDefault="000F3FCF" w:rsidP="00CB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47E08" w:rsidRPr="00E47EBB">
              <w:rPr>
                <w:rFonts w:ascii="Times New Roman" w:hAnsi="Times New Roman" w:cs="Times New Roman"/>
                <w:sz w:val="16"/>
                <w:szCs w:val="16"/>
              </w:rPr>
              <w:t>емельный участок</w:t>
            </w:r>
          </w:p>
        </w:tc>
        <w:tc>
          <w:tcPr>
            <w:tcW w:w="139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5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095" w:type="dxa"/>
            <w:vMerge/>
          </w:tcPr>
          <w:p w:rsidR="00847E08" w:rsidRPr="00E47EBB" w:rsidRDefault="00847E08" w:rsidP="006B1F3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8" w:rsidRPr="00CC0214" w:rsidTr="00847E08">
        <w:tblPrEx>
          <w:tblLook w:val="0000"/>
        </w:tblPrEx>
        <w:trPr>
          <w:trHeight w:val="300"/>
        </w:trPr>
        <w:tc>
          <w:tcPr>
            <w:tcW w:w="2028" w:type="dxa"/>
          </w:tcPr>
          <w:p w:rsidR="00847E08" w:rsidRPr="004F6434" w:rsidRDefault="00847E08" w:rsidP="006B1F3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847E08" w:rsidRPr="00E47EBB" w:rsidRDefault="00847E08" w:rsidP="00CB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39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189,4</w:t>
            </w:r>
          </w:p>
        </w:tc>
        <w:tc>
          <w:tcPr>
            <w:tcW w:w="1259" w:type="dxa"/>
          </w:tcPr>
          <w:p w:rsidR="00847E08" w:rsidRPr="00E47EBB" w:rsidRDefault="00847E08" w:rsidP="00CB7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095" w:type="dxa"/>
            <w:vMerge/>
          </w:tcPr>
          <w:p w:rsidR="00847E08" w:rsidRPr="00E47EBB" w:rsidRDefault="00847E08" w:rsidP="006B1F3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8" w:rsidRPr="00CC0214" w:rsidTr="00847E08">
        <w:tblPrEx>
          <w:tblLook w:val="0000"/>
        </w:tblPrEx>
        <w:trPr>
          <w:trHeight w:val="300"/>
        </w:trPr>
        <w:tc>
          <w:tcPr>
            <w:tcW w:w="2028" w:type="dxa"/>
          </w:tcPr>
          <w:p w:rsidR="00847E08" w:rsidRPr="004F6434" w:rsidRDefault="00847E08" w:rsidP="006B1F3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16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95" w:type="dxa"/>
          </w:tcPr>
          <w:p w:rsidR="00847E08" w:rsidRPr="00E47EBB" w:rsidRDefault="00847E08" w:rsidP="00847E08">
            <w:pPr>
              <w:pStyle w:val="a3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E47EBB">
              <w:rPr>
                <w:rFonts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47E08" w:rsidRPr="00E47EBB" w:rsidRDefault="00847E08" w:rsidP="006B1F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210,3</w:t>
            </w:r>
          </w:p>
        </w:tc>
        <w:tc>
          <w:tcPr>
            <w:tcW w:w="1417" w:type="dxa"/>
          </w:tcPr>
          <w:p w:rsidR="00847E08" w:rsidRPr="00E47EBB" w:rsidRDefault="00847E08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847E08" w:rsidRPr="00E47EBB" w:rsidRDefault="00E47EBB" w:rsidP="006B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E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25CD2" w:rsidRDefault="00825CD2"/>
    <w:sectPr w:rsidR="00825CD2" w:rsidSect="00146D1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D1A"/>
    <w:rsid w:val="000F3FCF"/>
    <w:rsid w:val="00124266"/>
    <w:rsid w:val="00146D1A"/>
    <w:rsid w:val="003204D0"/>
    <w:rsid w:val="00371FE1"/>
    <w:rsid w:val="004015D3"/>
    <w:rsid w:val="0043436A"/>
    <w:rsid w:val="00811309"/>
    <w:rsid w:val="00825CD2"/>
    <w:rsid w:val="00847E08"/>
    <w:rsid w:val="00E41846"/>
    <w:rsid w:val="00E47EBB"/>
    <w:rsid w:val="00FB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1A"/>
    <w:pPr>
      <w:spacing w:after="0" w:line="240" w:lineRule="auto"/>
    </w:pPr>
    <w:rPr>
      <w:rFonts w:ascii="Times New Roman" w:eastAsia="Calibri" w:hAnsi="Times New Roman" w:cs="Calibri"/>
      <w:color w:val="00000A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7</cp:revision>
  <cp:lastPrinted>2022-05-25T07:42:00Z</cp:lastPrinted>
  <dcterms:created xsi:type="dcterms:W3CDTF">2022-05-25T06:52:00Z</dcterms:created>
  <dcterms:modified xsi:type="dcterms:W3CDTF">2022-05-25T08:03:00Z</dcterms:modified>
</cp:coreProperties>
</file>