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F1" w:rsidRDefault="00C843F1" w:rsidP="00C843F1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C843F1" w:rsidRDefault="00C843F1" w:rsidP="00C843F1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</w:rPr>
      </w:pPr>
    </w:p>
    <w:p w:rsidR="00C843F1" w:rsidRDefault="00C843F1" w:rsidP="00C843F1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</w:rPr>
      </w:pPr>
      <w:r>
        <w:rPr>
          <w:b/>
          <w:spacing w:val="24"/>
          <w:sz w:val="26"/>
          <w:szCs w:val="26"/>
        </w:rPr>
        <w:t>СОВЕТ  ДЕПУТАТОВ</w:t>
      </w:r>
    </w:p>
    <w:p w:rsidR="00C843F1" w:rsidRDefault="00C843F1" w:rsidP="00C843F1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СИМОНОВСКОГО   МУНИЦИПАЛЬНОГО  ОБРАЗОВАНИЯ</w:t>
      </w:r>
    </w:p>
    <w:p w:rsidR="00C843F1" w:rsidRDefault="00C843F1" w:rsidP="00C843F1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 xml:space="preserve">КАЛИНИНСКОГО  МУНИЦИПАЛЬНОГО  РАЙОНА </w:t>
      </w:r>
    </w:p>
    <w:p w:rsidR="00C843F1" w:rsidRDefault="00C843F1" w:rsidP="00C843F1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САРАТОВСКОЙ  ОБЛАСТИ</w:t>
      </w:r>
    </w:p>
    <w:p w:rsidR="00C843F1" w:rsidRDefault="00C843F1" w:rsidP="00C843F1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(первого  созыва)                  </w:t>
      </w:r>
    </w:p>
    <w:p w:rsidR="00C843F1" w:rsidRDefault="00C843F1" w:rsidP="00C843F1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</w:t>
      </w:r>
    </w:p>
    <w:p w:rsidR="00C843F1" w:rsidRDefault="00C843F1" w:rsidP="00C843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РЕШЕНИЕ</w:t>
      </w:r>
    </w:p>
    <w:p w:rsidR="00C843F1" w:rsidRDefault="00C843F1" w:rsidP="00C843F1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от  14 ноября 2017года                       № 65-219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овая Ивановка</w:t>
      </w:r>
    </w:p>
    <w:p w:rsidR="00C843F1" w:rsidRDefault="00C843F1" w:rsidP="00C843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3F1" w:rsidRDefault="00C843F1" w:rsidP="00C84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 установлении   налога  на  имущество   физических    лиц   на территории   Симоновского муниципального   образования</w:t>
      </w:r>
    </w:p>
    <w:p w:rsidR="00C843F1" w:rsidRDefault="00C843F1" w:rsidP="00C84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 муниципального района Саратовской области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 главой 32  Налогового  Кодексом 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Уставом   Симоновского  муниципального образования Калининского муниципального района Саратовской области, Совет депутатов   Симоновского  муниципального образования, 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1.Установить и ввести в действие с 01 января 2018 года на территории   Симоновского муниципального образования   налог на имущество физических лиц (далее налог).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Установить, что налоговая база по налогу на имущество в отношении объектов налогообложения определяется исходя из их кадастровой стоимости.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Установить ставки налога в следующих размерах: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0,1 процента в отношении 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мест;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0,3 процента в отношении: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жилых домов, жилых помещений (квартир, комнат);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объектов незавершенного строительства, в случае, если проектируемым назначением таких объектов является жилой дом;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единых </w:t>
      </w:r>
      <w:r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>недвижимых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комплексов, в состав которых входит хотя бы одно жилое помещение (жилой дом);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3.3. 2,0 процента в отношении: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объектов налогообложения, предусмотренных абзацем вторым пункта 10 статьи 378.2 Налогового кодекса Российской Федерации;</w:t>
      </w:r>
    </w:p>
    <w:p w:rsidR="00C843F1" w:rsidRDefault="00C843F1" w:rsidP="00C843F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налогообложения, кадастровая стоимость каждого из которых превышает 300 миллионов рублей.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3.4. 0,5 процента в отношении прочих объектов налогообложения.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4.Настоящее решение вступает в силу с 1 января 2018 года, но не ранее чем по истечении одного месяца со дня его официального опубликования (обнародования)     и не ранее 1-го числа очередного налогового периода по налогу  на имущество физических лиц.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решение опубликовать в газете «Народная трибуна» и разместить на официальном сайте администрации Симоновского   муниципального образования Калининского муниципального района в сети «Интернет».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6.Признать утратившим силу решение Совета депутатов Симоновского муниципального образования   «Об    установлении   налога  на  имущество   физических    лиц на территории Симоновского муниципального   образования Калининского муниципального района Саратовской» от  14.11.2014г    </w:t>
      </w:r>
      <w:r>
        <w:rPr>
          <w:rFonts w:ascii="Times New Roman" w:hAnsi="Times New Roman" w:cs="Times New Roman"/>
          <w:sz w:val="28"/>
          <w:szCs w:val="28"/>
        </w:rPr>
        <w:t>№ 15-83  (с изменениями от  19.01.2015г. №18-99).</w:t>
      </w:r>
    </w:p>
    <w:p w:rsidR="00C843F1" w:rsidRDefault="00C843F1" w:rsidP="00C84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главу   администрации  Симоновского  муниципального  образования.</w:t>
      </w:r>
    </w:p>
    <w:p w:rsidR="00C843F1" w:rsidRDefault="00C843F1" w:rsidP="00C8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3F1" w:rsidRDefault="00C843F1" w:rsidP="00C8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3F1" w:rsidRDefault="00C843F1" w:rsidP="00C8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 Симоновского  </w:t>
      </w:r>
    </w:p>
    <w:p w:rsidR="00C843F1" w:rsidRDefault="00C843F1" w:rsidP="00C843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 В.В.Песков</w:t>
      </w:r>
    </w:p>
    <w:p w:rsidR="00C843F1" w:rsidRDefault="00C843F1" w:rsidP="00C843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F3BCA" w:rsidRDefault="002F3BCA"/>
    <w:sectPr w:rsidR="002F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3F1"/>
    <w:rsid w:val="002F3BCA"/>
    <w:rsid w:val="00C8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843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843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843F1"/>
    <w:pPr>
      <w:spacing w:after="0" w:line="240" w:lineRule="auto"/>
    </w:pPr>
    <w:rPr>
      <w:rFonts w:ascii="Calibri" w:eastAsia="Times New Roman" w:hAnsi="Calibri" w:cs="Mangal"/>
    </w:rPr>
  </w:style>
  <w:style w:type="paragraph" w:styleId="a6">
    <w:name w:val="Balloon Text"/>
    <w:basedOn w:val="a"/>
    <w:link w:val="a7"/>
    <w:uiPriority w:val="99"/>
    <w:semiHidden/>
    <w:unhideWhenUsed/>
    <w:rsid w:val="00C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2017-12-04T06:29:00Z</dcterms:created>
  <dcterms:modified xsi:type="dcterms:W3CDTF">2017-12-04T06:29:00Z</dcterms:modified>
</cp:coreProperties>
</file>